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44658E" w:rsidRDefault="0044658E" w:rsidP="00044482">
      <w:pPr>
        <w:ind w:left="0" w:firstLine="284"/>
        <w:jc w:val="center"/>
        <w:rPr>
          <w:rFonts w:cs="Times New Roman"/>
          <w:b/>
          <w:sz w:val="40"/>
          <w:szCs w:val="40"/>
        </w:rPr>
      </w:pPr>
    </w:p>
    <w:p w:rsidR="0044658E" w:rsidRDefault="0044658E" w:rsidP="00044482">
      <w:pPr>
        <w:ind w:left="0" w:firstLine="284"/>
        <w:jc w:val="center"/>
        <w:rPr>
          <w:rFonts w:cs="Times New Roman"/>
          <w:b/>
          <w:sz w:val="40"/>
          <w:szCs w:val="40"/>
        </w:rPr>
      </w:pPr>
    </w:p>
    <w:p w:rsidR="0044658E" w:rsidRDefault="0044658E" w:rsidP="00044482">
      <w:pPr>
        <w:ind w:left="0" w:firstLine="284"/>
        <w:jc w:val="center"/>
        <w:rPr>
          <w:rFonts w:cs="Times New Roman"/>
          <w:b/>
          <w:sz w:val="40"/>
          <w:szCs w:val="40"/>
        </w:rPr>
      </w:pPr>
      <w:r>
        <w:rPr>
          <w:rFonts w:cs="Times New Roman"/>
          <w:b/>
          <w:sz w:val="40"/>
          <w:szCs w:val="40"/>
        </w:rPr>
        <w:t xml:space="preserve">ПРЕДЛОЖЕНЯ </w:t>
      </w:r>
    </w:p>
    <w:p w:rsidR="0044658E" w:rsidRPr="0044658E" w:rsidRDefault="0044658E" w:rsidP="00044482">
      <w:pPr>
        <w:ind w:left="0" w:firstLine="284"/>
        <w:jc w:val="center"/>
        <w:rPr>
          <w:rFonts w:cs="Times New Roman"/>
          <w:b/>
          <w:sz w:val="20"/>
        </w:rPr>
      </w:pPr>
    </w:p>
    <w:p w:rsidR="0044658E" w:rsidRDefault="0044658E" w:rsidP="00044482">
      <w:pPr>
        <w:ind w:left="0" w:firstLine="284"/>
        <w:jc w:val="center"/>
        <w:rPr>
          <w:rFonts w:cs="Times New Roman"/>
          <w:b/>
          <w:sz w:val="40"/>
          <w:szCs w:val="40"/>
        </w:rPr>
      </w:pPr>
      <w:r>
        <w:rPr>
          <w:rFonts w:cs="Times New Roman"/>
          <w:b/>
          <w:sz w:val="40"/>
          <w:szCs w:val="40"/>
        </w:rPr>
        <w:t>РЕСПУБЛИКАНСКОЙ КОЛЛЕГИИ АДВОКАТОВ</w:t>
      </w:r>
    </w:p>
    <w:p w:rsidR="0044658E" w:rsidRPr="0044658E" w:rsidRDefault="0044658E" w:rsidP="00044482">
      <w:pPr>
        <w:ind w:left="0" w:firstLine="284"/>
        <w:jc w:val="center"/>
        <w:rPr>
          <w:rFonts w:cs="Times New Roman"/>
          <w:b/>
          <w:sz w:val="20"/>
        </w:rPr>
      </w:pPr>
    </w:p>
    <w:p w:rsidR="0044658E" w:rsidRDefault="0044658E" w:rsidP="0044658E">
      <w:pPr>
        <w:ind w:left="0" w:firstLine="284"/>
        <w:jc w:val="center"/>
        <w:rPr>
          <w:rFonts w:cs="Times New Roman"/>
          <w:b/>
          <w:sz w:val="40"/>
          <w:szCs w:val="40"/>
        </w:rPr>
      </w:pPr>
      <w:r>
        <w:rPr>
          <w:rFonts w:cs="Times New Roman"/>
          <w:b/>
          <w:sz w:val="40"/>
          <w:szCs w:val="40"/>
        </w:rPr>
        <w:t>ПО ВОПРАСАМ СОВЕРШЕНСТВОВАНИЯ ПОЛНОМОЧИЙ АДВОКАТОВ</w:t>
      </w:r>
    </w:p>
    <w:p w:rsidR="0044658E" w:rsidRPr="0044658E" w:rsidRDefault="0044658E" w:rsidP="0044658E">
      <w:pPr>
        <w:ind w:left="0" w:firstLine="284"/>
        <w:jc w:val="center"/>
        <w:rPr>
          <w:rFonts w:cs="Times New Roman"/>
          <w:b/>
          <w:sz w:val="20"/>
        </w:rPr>
      </w:pPr>
    </w:p>
    <w:p w:rsidR="003D777D" w:rsidRPr="0044658E" w:rsidRDefault="0044658E" w:rsidP="00044482">
      <w:pPr>
        <w:ind w:left="0" w:firstLine="284"/>
        <w:jc w:val="center"/>
        <w:rPr>
          <w:rFonts w:cs="Times New Roman"/>
          <w:b/>
          <w:sz w:val="40"/>
          <w:szCs w:val="40"/>
        </w:rPr>
      </w:pPr>
      <w:r>
        <w:rPr>
          <w:rFonts w:cs="Times New Roman"/>
          <w:b/>
          <w:sz w:val="40"/>
          <w:szCs w:val="40"/>
        </w:rPr>
        <w:t xml:space="preserve">И ПО ВОПРОСАМ ОБЕСПЕЧЕНИЯ ВЕРХОВЕНСТВА ЗАКОНА  </w:t>
      </w: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3D777D" w:rsidRDefault="003D777D" w:rsidP="00044482">
      <w:pPr>
        <w:ind w:left="0" w:firstLine="284"/>
        <w:jc w:val="center"/>
        <w:rPr>
          <w:rFonts w:cs="Times New Roman"/>
          <w:b/>
          <w:sz w:val="22"/>
          <w:szCs w:val="22"/>
        </w:rPr>
      </w:pPr>
    </w:p>
    <w:p w:rsidR="0044658E" w:rsidRDefault="0044658E" w:rsidP="0044658E">
      <w:pPr>
        <w:ind w:left="0"/>
        <w:rPr>
          <w:rFonts w:cs="Times New Roman"/>
          <w:b/>
          <w:sz w:val="22"/>
          <w:szCs w:val="22"/>
        </w:rPr>
      </w:pPr>
    </w:p>
    <w:p w:rsidR="0057412B" w:rsidRDefault="00CC4C0F" w:rsidP="0044658E">
      <w:pPr>
        <w:ind w:left="0"/>
        <w:jc w:val="center"/>
        <w:rPr>
          <w:rFonts w:cs="Times New Roman"/>
          <w:b/>
          <w:sz w:val="22"/>
          <w:szCs w:val="22"/>
        </w:rPr>
      </w:pPr>
      <w:r w:rsidRPr="005D2B3D">
        <w:rPr>
          <w:rFonts w:cs="Times New Roman"/>
          <w:b/>
          <w:sz w:val="22"/>
          <w:szCs w:val="22"/>
        </w:rPr>
        <w:lastRenderedPageBreak/>
        <w:t>Сравнительная таблица</w:t>
      </w:r>
    </w:p>
    <w:p w:rsidR="00CC4C0F" w:rsidRPr="005D2B3D" w:rsidRDefault="00CC4C0F" w:rsidP="0057412B">
      <w:pPr>
        <w:ind w:left="0" w:firstLine="284"/>
        <w:jc w:val="center"/>
        <w:rPr>
          <w:rFonts w:cs="Times New Roman"/>
          <w:b/>
          <w:sz w:val="22"/>
          <w:szCs w:val="22"/>
        </w:rPr>
      </w:pPr>
    </w:p>
    <w:p w:rsidR="00CC4C0F" w:rsidRPr="005D2B3D" w:rsidRDefault="00CC4C0F" w:rsidP="00044482">
      <w:pPr>
        <w:ind w:left="0" w:firstLine="284"/>
        <w:jc w:val="both"/>
        <w:rPr>
          <w:rFonts w:cs="Times New Roman"/>
          <w:sz w:val="22"/>
          <w:szCs w:val="22"/>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4962"/>
        <w:gridCol w:w="5103"/>
        <w:gridCol w:w="4819"/>
      </w:tblGrid>
      <w:tr w:rsidR="00191617" w:rsidRPr="005D2B3D" w:rsidTr="00191617">
        <w:tc>
          <w:tcPr>
            <w:tcW w:w="851" w:type="dxa"/>
          </w:tcPr>
          <w:p w:rsidR="00191617" w:rsidRPr="005D2B3D" w:rsidRDefault="009330E0" w:rsidP="009330E0">
            <w:pPr>
              <w:ind w:left="0" w:firstLine="57"/>
              <w:jc w:val="center"/>
              <w:rPr>
                <w:rFonts w:cs="Times New Roman"/>
                <w:sz w:val="22"/>
                <w:szCs w:val="22"/>
              </w:rPr>
            </w:pPr>
            <w:r>
              <w:rPr>
                <w:rFonts w:cs="Times New Roman"/>
                <w:sz w:val="22"/>
                <w:szCs w:val="22"/>
              </w:rPr>
              <w:t>№</w:t>
            </w:r>
          </w:p>
        </w:tc>
        <w:tc>
          <w:tcPr>
            <w:tcW w:w="4962" w:type="dxa"/>
          </w:tcPr>
          <w:p w:rsidR="00191617" w:rsidRPr="005D2B3D" w:rsidRDefault="00191617" w:rsidP="00044482">
            <w:pPr>
              <w:ind w:left="0" w:firstLine="284"/>
              <w:jc w:val="center"/>
              <w:rPr>
                <w:rFonts w:cs="Times New Roman"/>
                <w:b/>
                <w:sz w:val="22"/>
                <w:szCs w:val="22"/>
              </w:rPr>
            </w:pPr>
          </w:p>
          <w:p w:rsidR="00191617" w:rsidRPr="005D2B3D" w:rsidRDefault="00191617" w:rsidP="00044482">
            <w:pPr>
              <w:ind w:left="0" w:firstLine="284"/>
              <w:jc w:val="center"/>
              <w:rPr>
                <w:rFonts w:cs="Times New Roman"/>
                <w:b/>
                <w:sz w:val="22"/>
                <w:szCs w:val="22"/>
              </w:rPr>
            </w:pPr>
            <w:r w:rsidRPr="005D2B3D">
              <w:rPr>
                <w:rFonts w:cs="Times New Roman"/>
                <w:b/>
                <w:sz w:val="22"/>
                <w:szCs w:val="22"/>
              </w:rPr>
              <w:t xml:space="preserve">Редакция </w:t>
            </w:r>
            <w:r w:rsidR="00984635">
              <w:rPr>
                <w:rFonts w:cs="Times New Roman"/>
                <w:b/>
                <w:sz w:val="22"/>
                <w:szCs w:val="22"/>
              </w:rPr>
              <w:t>законодательного</w:t>
            </w:r>
            <w:r w:rsidR="005D2B3D" w:rsidRPr="005D2B3D">
              <w:rPr>
                <w:rFonts w:cs="Times New Roman"/>
                <w:b/>
                <w:sz w:val="22"/>
                <w:szCs w:val="22"/>
              </w:rPr>
              <w:t xml:space="preserve"> </w:t>
            </w:r>
            <w:r w:rsidRPr="005D2B3D">
              <w:rPr>
                <w:rFonts w:cs="Times New Roman"/>
                <w:b/>
                <w:sz w:val="22"/>
                <w:szCs w:val="22"/>
              </w:rPr>
              <w:t>а</w:t>
            </w:r>
            <w:r w:rsidR="0057412B">
              <w:rPr>
                <w:rFonts w:cs="Times New Roman"/>
                <w:b/>
                <w:sz w:val="22"/>
                <w:szCs w:val="22"/>
              </w:rPr>
              <w:t>кта</w:t>
            </w:r>
          </w:p>
          <w:p w:rsidR="00191617" w:rsidRPr="005D2B3D" w:rsidRDefault="00191617" w:rsidP="00044482">
            <w:pPr>
              <w:ind w:left="0" w:firstLine="284"/>
              <w:jc w:val="center"/>
              <w:rPr>
                <w:rFonts w:cs="Times New Roman"/>
                <w:sz w:val="22"/>
                <w:szCs w:val="22"/>
              </w:rPr>
            </w:pPr>
          </w:p>
        </w:tc>
        <w:tc>
          <w:tcPr>
            <w:tcW w:w="5103" w:type="dxa"/>
          </w:tcPr>
          <w:p w:rsidR="00191617" w:rsidRPr="005D2B3D" w:rsidRDefault="00191617" w:rsidP="00044482">
            <w:pPr>
              <w:ind w:left="0" w:firstLine="284"/>
              <w:jc w:val="center"/>
              <w:rPr>
                <w:rFonts w:cs="Times New Roman"/>
                <w:b/>
                <w:sz w:val="22"/>
                <w:szCs w:val="22"/>
              </w:rPr>
            </w:pPr>
          </w:p>
          <w:p w:rsidR="00191617" w:rsidRPr="005D2B3D" w:rsidRDefault="00191617" w:rsidP="00044482">
            <w:pPr>
              <w:ind w:left="0" w:firstLine="284"/>
              <w:jc w:val="center"/>
              <w:rPr>
                <w:rFonts w:cs="Times New Roman"/>
                <w:b/>
                <w:sz w:val="22"/>
                <w:szCs w:val="22"/>
              </w:rPr>
            </w:pPr>
            <w:r w:rsidRPr="005D2B3D">
              <w:rPr>
                <w:rFonts w:cs="Times New Roman"/>
                <w:b/>
                <w:sz w:val="22"/>
                <w:szCs w:val="22"/>
              </w:rPr>
              <w:t>Редакция предлагаемого</w:t>
            </w:r>
          </w:p>
          <w:p w:rsidR="00191617" w:rsidRPr="005D2B3D" w:rsidRDefault="00191617" w:rsidP="00044482">
            <w:pPr>
              <w:ind w:left="0" w:firstLine="284"/>
              <w:jc w:val="center"/>
              <w:rPr>
                <w:rFonts w:cs="Times New Roman"/>
                <w:b/>
                <w:sz w:val="22"/>
                <w:szCs w:val="22"/>
              </w:rPr>
            </w:pPr>
            <w:r w:rsidRPr="005D2B3D">
              <w:rPr>
                <w:rFonts w:cs="Times New Roman"/>
                <w:b/>
                <w:sz w:val="22"/>
                <w:szCs w:val="22"/>
              </w:rPr>
              <w:t>изменения или дополнения</w:t>
            </w:r>
          </w:p>
          <w:p w:rsidR="00191617" w:rsidRPr="005D2B3D" w:rsidRDefault="00191617" w:rsidP="00984635">
            <w:pPr>
              <w:ind w:left="0"/>
              <w:rPr>
                <w:rFonts w:cs="Times New Roman"/>
                <w:sz w:val="22"/>
                <w:szCs w:val="22"/>
              </w:rPr>
            </w:pPr>
          </w:p>
        </w:tc>
        <w:tc>
          <w:tcPr>
            <w:tcW w:w="4819" w:type="dxa"/>
          </w:tcPr>
          <w:p w:rsidR="00984635" w:rsidRDefault="00984635" w:rsidP="00044482">
            <w:pPr>
              <w:ind w:left="0" w:firstLine="284"/>
              <w:jc w:val="center"/>
              <w:rPr>
                <w:rFonts w:cs="Times New Roman"/>
                <w:b/>
                <w:sz w:val="22"/>
                <w:szCs w:val="22"/>
              </w:rPr>
            </w:pPr>
          </w:p>
          <w:p w:rsidR="00191617" w:rsidRPr="005D2B3D" w:rsidRDefault="0057412B" w:rsidP="00044482">
            <w:pPr>
              <w:ind w:left="0" w:firstLine="284"/>
              <w:jc w:val="center"/>
              <w:rPr>
                <w:rFonts w:cs="Times New Roman"/>
                <w:b/>
                <w:sz w:val="22"/>
                <w:szCs w:val="22"/>
              </w:rPr>
            </w:pPr>
            <w:r>
              <w:rPr>
                <w:rFonts w:cs="Times New Roman"/>
                <w:b/>
                <w:sz w:val="22"/>
                <w:szCs w:val="22"/>
              </w:rPr>
              <w:t xml:space="preserve">Обоснование </w:t>
            </w:r>
          </w:p>
        </w:tc>
      </w:tr>
      <w:tr w:rsidR="0057412B" w:rsidRPr="005D2B3D" w:rsidTr="003A03F2">
        <w:tc>
          <w:tcPr>
            <w:tcW w:w="15735" w:type="dxa"/>
            <w:gridSpan w:val="4"/>
          </w:tcPr>
          <w:p w:rsidR="0057412B" w:rsidRDefault="0057412B" w:rsidP="0057412B">
            <w:pPr>
              <w:ind w:left="0" w:firstLine="284"/>
              <w:jc w:val="center"/>
              <w:rPr>
                <w:rFonts w:cs="Times New Roman"/>
                <w:b/>
                <w:sz w:val="22"/>
                <w:szCs w:val="22"/>
              </w:rPr>
            </w:pPr>
          </w:p>
          <w:p w:rsidR="0057412B" w:rsidRPr="00373AD2" w:rsidRDefault="0057412B" w:rsidP="0057412B">
            <w:pPr>
              <w:pStyle w:val="1"/>
              <w:spacing w:before="0" w:after="0"/>
              <w:ind w:left="0"/>
              <w:jc w:val="center"/>
              <w:rPr>
                <w:rFonts w:ascii="Times New Roman" w:eastAsiaTheme="majorEastAsia" w:hAnsi="Times New Roman"/>
                <w:sz w:val="22"/>
                <w:szCs w:val="22"/>
              </w:rPr>
            </w:pPr>
            <w:r w:rsidRPr="00373AD2">
              <w:rPr>
                <w:rFonts w:ascii="Times New Roman" w:eastAsiaTheme="majorEastAsia" w:hAnsi="Times New Roman"/>
                <w:sz w:val="22"/>
                <w:szCs w:val="22"/>
              </w:rPr>
              <w:t>Уголовно-процессуальный кодекс Республики Казахстан</w:t>
            </w:r>
          </w:p>
          <w:p w:rsidR="0057412B" w:rsidRPr="003E05AB" w:rsidRDefault="0057412B" w:rsidP="0057412B">
            <w:pPr>
              <w:pStyle w:val="a5"/>
              <w:spacing w:before="0" w:beforeAutospacing="0" w:after="0" w:afterAutospacing="0"/>
              <w:jc w:val="center"/>
              <w:rPr>
                <w:sz w:val="22"/>
                <w:szCs w:val="22"/>
                <w:lang w:val="ru-RU"/>
              </w:rPr>
            </w:pPr>
            <w:r w:rsidRPr="00373AD2">
              <w:rPr>
                <w:sz w:val="22"/>
                <w:szCs w:val="22"/>
                <w:lang w:val="ru-RU"/>
              </w:rPr>
              <w:t>от 4 июля 2014 года № 231-V ЗРК</w:t>
            </w:r>
          </w:p>
          <w:p w:rsidR="0057412B" w:rsidRPr="005D2B3D" w:rsidRDefault="0057412B" w:rsidP="0057412B">
            <w:pPr>
              <w:ind w:left="0" w:firstLine="284"/>
              <w:jc w:val="center"/>
              <w:rPr>
                <w:rFonts w:cs="Times New Roman"/>
                <w:b/>
                <w:sz w:val="22"/>
                <w:szCs w:val="22"/>
              </w:rPr>
            </w:pPr>
          </w:p>
        </w:tc>
      </w:tr>
      <w:tr w:rsidR="00191617" w:rsidRPr="005D2B3D" w:rsidTr="00191617">
        <w:tc>
          <w:tcPr>
            <w:tcW w:w="851" w:type="dxa"/>
          </w:tcPr>
          <w:p w:rsidR="00191617" w:rsidRPr="005D2B3D" w:rsidRDefault="00191617" w:rsidP="00044482">
            <w:pPr>
              <w:pStyle w:val="a4"/>
              <w:numPr>
                <w:ilvl w:val="0"/>
                <w:numId w:val="1"/>
              </w:numPr>
              <w:tabs>
                <w:tab w:val="left" w:pos="0"/>
              </w:tabs>
              <w:ind w:left="0" w:firstLine="284"/>
              <w:jc w:val="both"/>
              <w:rPr>
                <w:rFonts w:cs="Times New Roman"/>
                <w:sz w:val="22"/>
                <w:szCs w:val="22"/>
              </w:rPr>
            </w:pPr>
          </w:p>
        </w:tc>
        <w:tc>
          <w:tcPr>
            <w:tcW w:w="4962" w:type="dxa"/>
          </w:tcPr>
          <w:p w:rsidR="00191617" w:rsidRPr="005D2B3D" w:rsidRDefault="00191617" w:rsidP="00F8047C">
            <w:pPr>
              <w:pStyle w:val="11"/>
              <w:ind w:firstLine="284"/>
              <w:jc w:val="both"/>
              <w:rPr>
                <w:rFonts w:ascii="Times New Roman" w:hAnsi="Times New Roman" w:cs="Times New Roman"/>
                <w:b/>
              </w:rPr>
            </w:pPr>
            <w:r w:rsidRPr="005D2B3D">
              <w:rPr>
                <w:rFonts w:ascii="Times New Roman" w:hAnsi="Times New Roman" w:cs="Times New Roman"/>
                <w:b/>
              </w:rPr>
              <w:t>Статья 28. Освобождение от обязанности давать свидетельские показания</w:t>
            </w:r>
          </w:p>
          <w:p w:rsidR="00191617" w:rsidRPr="005D2B3D" w:rsidRDefault="00191617" w:rsidP="00F8047C">
            <w:pPr>
              <w:pStyle w:val="11"/>
              <w:ind w:firstLine="284"/>
              <w:jc w:val="both"/>
              <w:rPr>
                <w:rFonts w:ascii="Times New Roman" w:hAnsi="Times New Roman" w:cs="Times New Roman"/>
                <w:b/>
              </w:rPr>
            </w:pPr>
            <w:r w:rsidRPr="005D2B3D">
              <w:rPr>
                <w:rFonts w:ascii="Times New Roman" w:hAnsi="Times New Roman" w:cs="Times New Roman"/>
              </w:rPr>
              <w:t>1. Никто не обязан давать показания против себя самого, супруга (супруги) и своих близких родственников, круг которых определен настоящим Кодексом.</w:t>
            </w:r>
          </w:p>
          <w:p w:rsidR="00191617" w:rsidRPr="005D2B3D" w:rsidRDefault="00191617" w:rsidP="00F8047C">
            <w:pPr>
              <w:pStyle w:val="11"/>
              <w:ind w:firstLine="284"/>
              <w:jc w:val="both"/>
              <w:rPr>
                <w:rFonts w:ascii="Times New Roman" w:hAnsi="Times New Roman" w:cs="Times New Roman"/>
                <w:b/>
              </w:rPr>
            </w:pPr>
            <w:r w:rsidRPr="005D2B3D">
              <w:rPr>
                <w:rFonts w:ascii="Times New Roman" w:hAnsi="Times New Roman" w:cs="Times New Roman"/>
              </w:rPr>
              <w:t>2. Священнослужители не обязаны свидетельствовать против доверившихся им на исповеди.</w:t>
            </w:r>
          </w:p>
          <w:p w:rsidR="00191617" w:rsidRPr="005D2B3D" w:rsidRDefault="00191617" w:rsidP="00F8047C">
            <w:pPr>
              <w:pStyle w:val="11"/>
              <w:ind w:firstLine="284"/>
              <w:jc w:val="both"/>
              <w:rPr>
                <w:rFonts w:ascii="Times New Roman" w:hAnsi="Times New Roman" w:cs="Times New Roman"/>
              </w:rPr>
            </w:pPr>
            <w:r w:rsidRPr="005D2B3D">
              <w:rPr>
                <w:rFonts w:ascii="Times New Roman" w:hAnsi="Times New Roman" w:cs="Times New Roman"/>
              </w:rPr>
              <w:t>3. В случаях, предусмотренных частями первой и второй настоящей статьи, указанные лица вправе отказаться от дачи показаний и не могут быть подвергнуты за это какой бы то ни было ответственности</w:t>
            </w:r>
          </w:p>
          <w:p w:rsidR="00191617" w:rsidRPr="005D2B3D" w:rsidRDefault="00191617" w:rsidP="00632B57">
            <w:pPr>
              <w:pStyle w:val="11"/>
              <w:ind w:firstLine="284"/>
              <w:jc w:val="center"/>
              <w:rPr>
                <w:rFonts w:ascii="Times New Roman" w:hAnsi="Times New Roman" w:cs="Times New Roman"/>
                <w:b/>
              </w:rPr>
            </w:pPr>
          </w:p>
        </w:tc>
        <w:tc>
          <w:tcPr>
            <w:tcW w:w="5103" w:type="dxa"/>
          </w:tcPr>
          <w:p w:rsidR="00191617" w:rsidRPr="005D2B3D" w:rsidRDefault="00191617" w:rsidP="00632B57">
            <w:pPr>
              <w:pStyle w:val="11"/>
              <w:ind w:firstLine="284"/>
              <w:jc w:val="both"/>
              <w:rPr>
                <w:rFonts w:ascii="Times New Roman" w:hAnsi="Times New Roman" w:cs="Times New Roman"/>
                <w:b/>
              </w:rPr>
            </w:pPr>
            <w:r w:rsidRPr="005D2B3D">
              <w:rPr>
                <w:rFonts w:ascii="Times New Roman" w:hAnsi="Times New Roman" w:cs="Times New Roman"/>
                <w:b/>
              </w:rPr>
              <w:t>Статья 28. Освобождение от обязанности давать свидетельские показания</w:t>
            </w:r>
          </w:p>
          <w:p w:rsidR="00191617" w:rsidRPr="005D2B3D" w:rsidRDefault="00191617" w:rsidP="00632B57">
            <w:pPr>
              <w:pStyle w:val="11"/>
              <w:ind w:firstLine="284"/>
              <w:jc w:val="both"/>
              <w:rPr>
                <w:rFonts w:ascii="Times New Roman" w:hAnsi="Times New Roman" w:cs="Times New Roman"/>
                <w:b/>
              </w:rPr>
            </w:pPr>
            <w:r w:rsidRPr="005D2B3D">
              <w:rPr>
                <w:rFonts w:ascii="Times New Roman" w:hAnsi="Times New Roman" w:cs="Times New Roman"/>
              </w:rPr>
              <w:t>1. Никто не обязан давать показания против себя самого, супруга (супруги) и своих близких родственников, круг которых определен настоящим Кодексом.</w:t>
            </w:r>
          </w:p>
          <w:p w:rsidR="00191617" w:rsidRPr="005D2B3D" w:rsidRDefault="00191617" w:rsidP="00632B57">
            <w:pPr>
              <w:pStyle w:val="a7"/>
              <w:ind w:firstLine="284"/>
              <w:jc w:val="both"/>
              <w:rPr>
                <w:rFonts w:ascii="Times New Roman" w:hAnsi="Times New Roman"/>
                <w:b/>
                <w:bCs/>
              </w:rPr>
            </w:pPr>
            <w:r w:rsidRPr="005D2B3D">
              <w:rPr>
                <w:rFonts w:ascii="Times New Roman" w:hAnsi="Times New Roman"/>
              </w:rPr>
              <w:t>2. Священнослужители не обязаны свидетельствовать против доверившихся им на исповеди.</w:t>
            </w:r>
            <w:r w:rsidRPr="005D2B3D">
              <w:rPr>
                <w:rFonts w:ascii="Times New Roman" w:hAnsi="Times New Roman"/>
                <w:b/>
                <w:bCs/>
              </w:rPr>
              <w:t xml:space="preserve"> </w:t>
            </w:r>
          </w:p>
          <w:p w:rsidR="00191617" w:rsidRPr="005D2B3D" w:rsidRDefault="00191617" w:rsidP="00632B57">
            <w:pPr>
              <w:pStyle w:val="a7"/>
              <w:ind w:firstLine="284"/>
              <w:jc w:val="both"/>
              <w:rPr>
                <w:rFonts w:ascii="Times New Roman" w:hAnsi="Times New Roman"/>
                <w:b/>
                <w:bCs/>
              </w:rPr>
            </w:pPr>
            <w:r w:rsidRPr="005D2B3D">
              <w:rPr>
                <w:rFonts w:ascii="Times New Roman" w:hAnsi="Times New Roman"/>
                <w:b/>
                <w:bCs/>
              </w:rPr>
              <w:t>3. Адвокат не</w:t>
            </w:r>
            <w:r w:rsidR="00DB3C22">
              <w:rPr>
                <w:rFonts w:ascii="Times New Roman" w:hAnsi="Times New Roman"/>
                <w:b/>
                <w:bCs/>
              </w:rPr>
              <w:t xml:space="preserve"> </w:t>
            </w:r>
            <w:r w:rsidRPr="005D2B3D">
              <w:rPr>
                <w:rFonts w:ascii="Times New Roman" w:hAnsi="Times New Roman"/>
                <w:b/>
                <w:bCs/>
              </w:rPr>
              <w:t>обязан</w:t>
            </w:r>
            <w:r w:rsidR="00DB3C22">
              <w:rPr>
                <w:rFonts w:ascii="Times New Roman" w:hAnsi="Times New Roman"/>
                <w:b/>
                <w:bCs/>
              </w:rPr>
              <w:t xml:space="preserve"> </w:t>
            </w:r>
            <w:r w:rsidRPr="005D2B3D">
              <w:rPr>
                <w:rFonts w:ascii="Times New Roman" w:hAnsi="Times New Roman"/>
                <w:b/>
                <w:bCs/>
              </w:rPr>
              <w:t>свидетельствовать об обстоятельствах, ставших ему известными в связи с осуществлением им своих профессиональных обязанностей, в процессе оказания квалифицированной юридической помощи.»;</w:t>
            </w:r>
          </w:p>
          <w:p w:rsidR="00191617" w:rsidRPr="005D2B3D" w:rsidRDefault="00191617" w:rsidP="00632B57">
            <w:pPr>
              <w:pStyle w:val="11"/>
              <w:ind w:firstLine="284"/>
              <w:jc w:val="both"/>
              <w:rPr>
                <w:rFonts w:ascii="Times New Roman" w:hAnsi="Times New Roman" w:cs="Times New Roman"/>
              </w:rPr>
            </w:pPr>
            <w:r w:rsidRPr="005D2B3D">
              <w:rPr>
                <w:rFonts w:ascii="Times New Roman" w:hAnsi="Times New Roman" w:cs="Times New Roman"/>
              </w:rPr>
              <w:t>4. В случаях, предусмотренных частями первой и второй настоящей статьи, указанные лица вправе отказаться от дачи показаний и не могут быть подвергнуты за это какой бы то ни было ответственности</w:t>
            </w:r>
          </w:p>
          <w:p w:rsidR="00191617" w:rsidRPr="005D2B3D" w:rsidRDefault="00191617" w:rsidP="00F8047C">
            <w:pPr>
              <w:pStyle w:val="a7"/>
              <w:ind w:firstLine="284"/>
              <w:jc w:val="both"/>
              <w:rPr>
                <w:rFonts w:ascii="Times New Roman" w:hAnsi="Times New Roman"/>
                <w:b/>
                <w:bCs/>
              </w:rPr>
            </w:pPr>
          </w:p>
          <w:p w:rsidR="00191617" w:rsidRPr="005D2B3D" w:rsidRDefault="00191617" w:rsidP="00F8047C">
            <w:pPr>
              <w:pStyle w:val="a7"/>
              <w:ind w:firstLine="284"/>
              <w:jc w:val="both"/>
              <w:rPr>
                <w:rFonts w:ascii="Times New Roman" w:hAnsi="Times New Roman"/>
                <w:b/>
                <w:bCs/>
              </w:rPr>
            </w:pPr>
          </w:p>
        </w:tc>
        <w:tc>
          <w:tcPr>
            <w:tcW w:w="4819" w:type="dxa"/>
          </w:tcPr>
          <w:p w:rsidR="00DC5084" w:rsidRPr="005D2B3D" w:rsidRDefault="00DC5084" w:rsidP="00DC5084">
            <w:pPr>
              <w:ind w:left="0" w:firstLine="169"/>
              <w:jc w:val="both"/>
              <w:rPr>
                <w:rFonts w:cs="Times New Roman"/>
                <w:bCs/>
                <w:color w:val="000000"/>
                <w:sz w:val="22"/>
                <w:szCs w:val="22"/>
              </w:rPr>
            </w:pPr>
            <w:r w:rsidRPr="005D2B3D">
              <w:rPr>
                <w:rFonts w:cs="Times New Roman"/>
                <w:bCs/>
                <w:color w:val="000000"/>
                <w:sz w:val="22"/>
                <w:szCs w:val="22"/>
              </w:rPr>
              <w:t>В</w:t>
            </w:r>
            <w:r w:rsidR="00DB3C22">
              <w:rPr>
                <w:rFonts w:cs="Times New Roman"/>
                <w:bCs/>
                <w:color w:val="000000"/>
                <w:sz w:val="22"/>
                <w:szCs w:val="22"/>
              </w:rPr>
              <w:t xml:space="preserve"> </w:t>
            </w:r>
            <w:r w:rsidRPr="005D2B3D">
              <w:rPr>
                <w:rFonts w:cs="Times New Roman"/>
                <w:bCs/>
                <w:color w:val="000000"/>
                <w:sz w:val="22"/>
                <w:szCs w:val="22"/>
              </w:rPr>
              <w:t>целях</w:t>
            </w:r>
            <w:r w:rsidR="00DB3C22">
              <w:rPr>
                <w:rFonts w:cs="Times New Roman"/>
                <w:bCs/>
                <w:color w:val="000000"/>
                <w:sz w:val="22"/>
                <w:szCs w:val="22"/>
              </w:rPr>
              <w:t xml:space="preserve"> </w:t>
            </w:r>
            <w:r w:rsidRPr="005D2B3D">
              <w:rPr>
                <w:rFonts w:cs="Times New Roman"/>
                <w:bCs/>
                <w:color w:val="000000"/>
                <w:sz w:val="22"/>
                <w:szCs w:val="22"/>
              </w:rPr>
              <w:t>усиления</w:t>
            </w:r>
            <w:r w:rsidR="00DB3C22">
              <w:rPr>
                <w:rFonts w:cs="Times New Roman"/>
                <w:bCs/>
                <w:color w:val="000000"/>
                <w:sz w:val="22"/>
                <w:szCs w:val="22"/>
              </w:rPr>
              <w:t xml:space="preserve"> </w:t>
            </w:r>
            <w:r w:rsidRPr="005D2B3D">
              <w:rPr>
                <w:rFonts w:cs="Times New Roman"/>
                <w:bCs/>
                <w:color w:val="000000"/>
                <w:sz w:val="22"/>
                <w:szCs w:val="22"/>
              </w:rPr>
              <w:t>роли</w:t>
            </w:r>
            <w:r w:rsidR="00DB3C22">
              <w:rPr>
                <w:rFonts w:cs="Times New Roman"/>
                <w:bCs/>
                <w:color w:val="000000"/>
                <w:sz w:val="22"/>
                <w:szCs w:val="22"/>
              </w:rPr>
              <w:t xml:space="preserve"> </w:t>
            </w:r>
            <w:r w:rsidRPr="005D2B3D">
              <w:rPr>
                <w:rFonts w:cs="Times New Roman"/>
                <w:bCs/>
                <w:color w:val="000000"/>
                <w:sz w:val="22"/>
                <w:szCs w:val="22"/>
              </w:rPr>
              <w:t>адвокатуры</w:t>
            </w:r>
            <w:r w:rsidR="00DB3C22">
              <w:rPr>
                <w:rFonts w:cs="Times New Roman"/>
                <w:bCs/>
                <w:color w:val="000000"/>
                <w:sz w:val="22"/>
                <w:szCs w:val="22"/>
              </w:rPr>
              <w:t xml:space="preserve"> </w:t>
            </w:r>
            <w:r w:rsidRPr="005D2B3D">
              <w:rPr>
                <w:rFonts w:cs="Times New Roman"/>
                <w:bCs/>
                <w:color w:val="000000"/>
                <w:sz w:val="22"/>
                <w:szCs w:val="22"/>
              </w:rPr>
              <w:t>в</w:t>
            </w:r>
            <w:r w:rsidR="00DB3C22">
              <w:rPr>
                <w:rFonts w:cs="Times New Roman"/>
                <w:bCs/>
                <w:color w:val="000000"/>
                <w:sz w:val="22"/>
                <w:szCs w:val="22"/>
              </w:rPr>
              <w:t xml:space="preserve"> </w:t>
            </w:r>
            <w:r w:rsidRPr="005D2B3D">
              <w:rPr>
                <w:rFonts w:cs="Times New Roman"/>
                <w:bCs/>
                <w:color w:val="000000"/>
                <w:sz w:val="22"/>
                <w:szCs w:val="22"/>
              </w:rPr>
              <w:t>обеспечении</w:t>
            </w:r>
            <w:r w:rsidR="00DB3C22">
              <w:rPr>
                <w:rFonts w:cs="Times New Roman"/>
                <w:bCs/>
                <w:color w:val="000000"/>
                <w:sz w:val="22"/>
                <w:szCs w:val="22"/>
              </w:rPr>
              <w:t xml:space="preserve"> </w:t>
            </w:r>
            <w:r w:rsidRPr="005D2B3D">
              <w:rPr>
                <w:rFonts w:cs="Times New Roman"/>
                <w:bCs/>
                <w:color w:val="000000"/>
                <w:sz w:val="22"/>
                <w:szCs w:val="22"/>
              </w:rPr>
              <w:t>конституционных</w:t>
            </w:r>
            <w:r w:rsidR="00DB3C22">
              <w:rPr>
                <w:rFonts w:cs="Times New Roman"/>
                <w:bCs/>
                <w:color w:val="000000"/>
                <w:sz w:val="22"/>
                <w:szCs w:val="22"/>
              </w:rPr>
              <w:t xml:space="preserve"> </w:t>
            </w:r>
            <w:r w:rsidRPr="005D2B3D">
              <w:rPr>
                <w:rFonts w:cs="Times New Roman"/>
                <w:bCs/>
                <w:color w:val="000000"/>
                <w:sz w:val="22"/>
                <w:szCs w:val="22"/>
              </w:rPr>
              <w:t>прав</w:t>
            </w:r>
            <w:r w:rsidR="00DB3C22">
              <w:rPr>
                <w:rFonts w:cs="Times New Roman"/>
                <w:bCs/>
                <w:color w:val="000000"/>
                <w:sz w:val="22"/>
                <w:szCs w:val="22"/>
              </w:rPr>
              <w:t xml:space="preserve"> </w:t>
            </w:r>
            <w:r w:rsidRPr="005D2B3D">
              <w:rPr>
                <w:rFonts w:cs="Times New Roman"/>
                <w:bCs/>
                <w:color w:val="000000"/>
                <w:sz w:val="22"/>
                <w:szCs w:val="22"/>
              </w:rPr>
              <w:t>и</w:t>
            </w:r>
            <w:r w:rsidR="00DB3C22">
              <w:rPr>
                <w:rFonts w:cs="Times New Roman"/>
                <w:bCs/>
                <w:color w:val="000000"/>
                <w:sz w:val="22"/>
                <w:szCs w:val="22"/>
              </w:rPr>
              <w:t xml:space="preserve"> </w:t>
            </w:r>
            <w:r w:rsidRPr="005D2B3D">
              <w:rPr>
                <w:rFonts w:cs="Times New Roman"/>
                <w:bCs/>
                <w:color w:val="000000"/>
                <w:sz w:val="22"/>
                <w:szCs w:val="22"/>
              </w:rPr>
              <w:t>свобод</w:t>
            </w:r>
            <w:r w:rsidR="00DB3C22">
              <w:rPr>
                <w:rFonts w:cs="Times New Roman"/>
                <w:bCs/>
                <w:color w:val="000000"/>
                <w:sz w:val="22"/>
                <w:szCs w:val="22"/>
              </w:rPr>
              <w:t xml:space="preserve"> </w:t>
            </w:r>
            <w:r w:rsidRPr="005D2B3D">
              <w:rPr>
                <w:rFonts w:cs="Times New Roman"/>
                <w:bCs/>
                <w:color w:val="000000"/>
                <w:sz w:val="22"/>
                <w:szCs w:val="22"/>
              </w:rPr>
              <w:t>граждан, последовательного</w:t>
            </w:r>
            <w:r w:rsidR="00DB3C22">
              <w:rPr>
                <w:rFonts w:cs="Times New Roman"/>
                <w:bCs/>
                <w:color w:val="000000"/>
                <w:sz w:val="22"/>
                <w:szCs w:val="22"/>
              </w:rPr>
              <w:t xml:space="preserve"> </w:t>
            </w:r>
            <w:r w:rsidRPr="005D2B3D">
              <w:rPr>
                <w:rFonts w:cs="Times New Roman"/>
                <w:bCs/>
                <w:color w:val="000000"/>
                <w:sz w:val="22"/>
                <w:szCs w:val="22"/>
              </w:rPr>
              <w:t>выполнения</w:t>
            </w:r>
            <w:r w:rsidR="00DB3C22">
              <w:rPr>
                <w:rFonts w:cs="Times New Roman"/>
                <w:bCs/>
                <w:color w:val="000000"/>
                <w:sz w:val="22"/>
                <w:szCs w:val="22"/>
              </w:rPr>
              <w:t xml:space="preserve"> </w:t>
            </w:r>
            <w:r w:rsidRPr="005D2B3D">
              <w:rPr>
                <w:rFonts w:cs="Times New Roman"/>
                <w:bCs/>
                <w:color w:val="000000"/>
                <w:sz w:val="22"/>
                <w:szCs w:val="22"/>
              </w:rPr>
              <w:t>положений</w:t>
            </w:r>
            <w:r w:rsidR="00DB3C22">
              <w:rPr>
                <w:rFonts w:cs="Times New Roman"/>
                <w:bCs/>
                <w:color w:val="000000"/>
                <w:sz w:val="22"/>
                <w:szCs w:val="22"/>
              </w:rPr>
              <w:t xml:space="preserve"> </w:t>
            </w:r>
            <w:r w:rsidRPr="005D2B3D">
              <w:rPr>
                <w:rFonts w:cs="Times New Roman"/>
                <w:bCs/>
                <w:color w:val="000000"/>
                <w:sz w:val="22"/>
                <w:szCs w:val="22"/>
              </w:rPr>
              <w:t>Концепции</w:t>
            </w:r>
            <w:r w:rsidR="00DB3C22">
              <w:rPr>
                <w:rFonts w:cs="Times New Roman"/>
                <w:bCs/>
                <w:color w:val="000000"/>
                <w:sz w:val="22"/>
                <w:szCs w:val="22"/>
              </w:rPr>
              <w:t xml:space="preserve"> </w:t>
            </w:r>
            <w:r w:rsidRPr="005D2B3D">
              <w:rPr>
                <w:rFonts w:cs="Times New Roman"/>
                <w:bCs/>
                <w:color w:val="000000"/>
                <w:sz w:val="22"/>
                <w:szCs w:val="22"/>
              </w:rPr>
              <w:t>правовой</w:t>
            </w:r>
            <w:r w:rsidR="00DB3C22">
              <w:rPr>
                <w:rFonts w:cs="Times New Roman"/>
                <w:bCs/>
                <w:color w:val="000000"/>
                <w:sz w:val="22"/>
                <w:szCs w:val="22"/>
              </w:rPr>
              <w:t xml:space="preserve"> </w:t>
            </w:r>
            <w:r w:rsidRPr="005D2B3D">
              <w:rPr>
                <w:rFonts w:cs="Times New Roman"/>
                <w:bCs/>
                <w:color w:val="000000"/>
                <w:sz w:val="22"/>
                <w:szCs w:val="22"/>
              </w:rPr>
              <w:t>политики</w:t>
            </w:r>
            <w:r w:rsidR="00DB3C22">
              <w:rPr>
                <w:rFonts w:cs="Times New Roman"/>
                <w:bCs/>
                <w:color w:val="000000"/>
                <w:sz w:val="22"/>
                <w:szCs w:val="22"/>
              </w:rPr>
              <w:t xml:space="preserve"> </w:t>
            </w:r>
            <w:r w:rsidRPr="005D2B3D">
              <w:rPr>
                <w:rFonts w:cs="Times New Roman"/>
                <w:bCs/>
                <w:color w:val="000000"/>
                <w:sz w:val="22"/>
                <w:szCs w:val="22"/>
              </w:rPr>
              <w:t>Республики</w:t>
            </w:r>
            <w:r w:rsidR="00DB3C22">
              <w:rPr>
                <w:rFonts w:cs="Times New Roman"/>
                <w:bCs/>
                <w:color w:val="000000"/>
                <w:sz w:val="22"/>
                <w:szCs w:val="22"/>
              </w:rPr>
              <w:t xml:space="preserve"> </w:t>
            </w:r>
            <w:r w:rsidRPr="005D2B3D">
              <w:rPr>
                <w:rFonts w:cs="Times New Roman"/>
                <w:bCs/>
                <w:color w:val="000000"/>
                <w:sz w:val="22"/>
                <w:szCs w:val="22"/>
              </w:rPr>
              <w:t>Казахстан</w:t>
            </w:r>
            <w:r w:rsidR="00DB3C22">
              <w:rPr>
                <w:rFonts w:cs="Times New Roman"/>
                <w:bCs/>
                <w:color w:val="000000"/>
                <w:sz w:val="22"/>
                <w:szCs w:val="22"/>
              </w:rPr>
              <w:t xml:space="preserve"> </w:t>
            </w:r>
            <w:r w:rsidRPr="005D2B3D">
              <w:rPr>
                <w:rFonts w:cs="Times New Roman"/>
                <w:bCs/>
                <w:color w:val="000000"/>
                <w:sz w:val="22"/>
                <w:szCs w:val="22"/>
              </w:rPr>
              <w:t>на</w:t>
            </w:r>
            <w:r w:rsidR="00DB3C22">
              <w:rPr>
                <w:rFonts w:cs="Times New Roman"/>
                <w:bCs/>
                <w:color w:val="000000"/>
                <w:sz w:val="22"/>
                <w:szCs w:val="22"/>
              </w:rPr>
              <w:t xml:space="preserve"> </w:t>
            </w:r>
            <w:r w:rsidRPr="005D2B3D">
              <w:rPr>
                <w:rFonts w:cs="Times New Roman"/>
                <w:bCs/>
                <w:color w:val="000000"/>
                <w:sz w:val="22"/>
                <w:szCs w:val="22"/>
              </w:rPr>
              <w:t>период</w:t>
            </w:r>
            <w:r w:rsidR="00DB3C22">
              <w:rPr>
                <w:rFonts w:cs="Times New Roman"/>
                <w:bCs/>
                <w:color w:val="000000"/>
                <w:sz w:val="22"/>
                <w:szCs w:val="22"/>
              </w:rPr>
              <w:t xml:space="preserve"> </w:t>
            </w:r>
            <w:r w:rsidRPr="005D2B3D">
              <w:rPr>
                <w:rFonts w:cs="Times New Roman"/>
                <w:bCs/>
                <w:color w:val="000000"/>
                <w:sz w:val="22"/>
                <w:szCs w:val="22"/>
              </w:rPr>
              <w:t>с</w:t>
            </w:r>
            <w:r w:rsidR="00DB3C22">
              <w:rPr>
                <w:rFonts w:cs="Times New Roman"/>
                <w:bCs/>
                <w:color w:val="000000"/>
                <w:sz w:val="22"/>
                <w:szCs w:val="22"/>
              </w:rPr>
              <w:t xml:space="preserve"> </w:t>
            </w:r>
            <w:r w:rsidRPr="005D2B3D">
              <w:rPr>
                <w:rFonts w:cs="Times New Roman"/>
                <w:bCs/>
                <w:color w:val="000000"/>
                <w:sz w:val="22"/>
                <w:szCs w:val="22"/>
              </w:rPr>
              <w:t>2010</w:t>
            </w:r>
            <w:r w:rsidR="00DB3C22">
              <w:rPr>
                <w:rFonts w:cs="Times New Roman"/>
                <w:bCs/>
                <w:color w:val="000000"/>
                <w:sz w:val="22"/>
                <w:szCs w:val="22"/>
              </w:rPr>
              <w:t xml:space="preserve"> </w:t>
            </w:r>
            <w:r w:rsidRPr="005D2B3D">
              <w:rPr>
                <w:rFonts w:cs="Times New Roman"/>
                <w:bCs/>
                <w:color w:val="000000"/>
                <w:sz w:val="22"/>
                <w:szCs w:val="22"/>
              </w:rPr>
              <w:t>до</w:t>
            </w:r>
            <w:r w:rsidR="00DB3C22">
              <w:rPr>
                <w:rFonts w:cs="Times New Roman"/>
                <w:bCs/>
                <w:color w:val="000000"/>
                <w:sz w:val="22"/>
                <w:szCs w:val="22"/>
              </w:rPr>
              <w:t xml:space="preserve"> </w:t>
            </w:r>
            <w:r w:rsidRPr="005D2B3D">
              <w:rPr>
                <w:rFonts w:cs="Times New Roman"/>
                <w:bCs/>
                <w:color w:val="000000"/>
                <w:sz w:val="22"/>
                <w:szCs w:val="22"/>
              </w:rPr>
              <w:t>2020</w:t>
            </w:r>
            <w:r w:rsidR="00DB3C22">
              <w:rPr>
                <w:rFonts w:cs="Times New Roman"/>
                <w:bCs/>
                <w:color w:val="000000"/>
                <w:sz w:val="22"/>
                <w:szCs w:val="22"/>
              </w:rPr>
              <w:t xml:space="preserve"> </w:t>
            </w:r>
            <w:r w:rsidRPr="005D2B3D">
              <w:rPr>
                <w:rFonts w:cs="Times New Roman"/>
                <w:bCs/>
                <w:color w:val="000000"/>
                <w:sz w:val="22"/>
                <w:szCs w:val="22"/>
              </w:rPr>
              <w:t>года, утвержденной</w:t>
            </w:r>
            <w:r w:rsidR="00DB3C22">
              <w:rPr>
                <w:rFonts w:cs="Times New Roman"/>
                <w:bCs/>
                <w:color w:val="000000"/>
                <w:sz w:val="22"/>
                <w:szCs w:val="22"/>
              </w:rPr>
              <w:t xml:space="preserve"> </w:t>
            </w:r>
            <w:r w:rsidRPr="005D2B3D">
              <w:rPr>
                <w:rFonts w:cs="Times New Roman"/>
                <w:bCs/>
                <w:color w:val="000000"/>
                <w:sz w:val="22"/>
                <w:szCs w:val="22"/>
              </w:rPr>
              <w:t>Указом</w:t>
            </w:r>
            <w:r w:rsidR="00DB3C22">
              <w:rPr>
                <w:rFonts w:cs="Times New Roman"/>
                <w:bCs/>
                <w:color w:val="000000"/>
                <w:sz w:val="22"/>
                <w:szCs w:val="22"/>
              </w:rPr>
              <w:t xml:space="preserve"> </w:t>
            </w:r>
            <w:r w:rsidRPr="005D2B3D">
              <w:rPr>
                <w:rFonts w:cs="Times New Roman"/>
                <w:bCs/>
                <w:color w:val="000000"/>
                <w:sz w:val="22"/>
                <w:szCs w:val="22"/>
              </w:rPr>
              <w:t>Президента</w:t>
            </w:r>
            <w:r w:rsidR="00DB3C22">
              <w:rPr>
                <w:rFonts w:cs="Times New Roman"/>
                <w:bCs/>
                <w:color w:val="000000"/>
                <w:sz w:val="22"/>
                <w:szCs w:val="22"/>
              </w:rPr>
              <w:t xml:space="preserve"> </w:t>
            </w:r>
            <w:r w:rsidRPr="005D2B3D">
              <w:rPr>
                <w:rFonts w:cs="Times New Roman"/>
                <w:bCs/>
                <w:color w:val="000000"/>
                <w:sz w:val="22"/>
                <w:szCs w:val="22"/>
              </w:rPr>
              <w:t>Республики</w:t>
            </w:r>
            <w:r w:rsidR="00DB3C22">
              <w:rPr>
                <w:rFonts w:cs="Times New Roman"/>
                <w:bCs/>
                <w:color w:val="000000"/>
                <w:sz w:val="22"/>
                <w:szCs w:val="22"/>
              </w:rPr>
              <w:t xml:space="preserve"> </w:t>
            </w:r>
            <w:r w:rsidRPr="005D2B3D">
              <w:rPr>
                <w:rFonts w:cs="Times New Roman"/>
                <w:bCs/>
                <w:color w:val="000000"/>
                <w:sz w:val="22"/>
                <w:szCs w:val="22"/>
              </w:rPr>
              <w:t>Казахстан</w:t>
            </w:r>
            <w:r w:rsidR="00DB3C22">
              <w:rPr>
                <w:rFonts w:cs="Times New Roman"/>
                <w:bCs/>
                <w:color w:val="000000"/>
                <w:sz w:val="22"/>
                <w:szCs w:val="22"/>
              </w:rPr>
              <w:t xml:space="preserve"> </w:t>
            </w:r>
            <w:r w:rsidRPr="005D2B3D">
              <w:rPr>
                <w:rFonts w:cs="Times New Roman"/>
                <w:bCs/>
                <w:color w:val="000000"/>
                <w:sz w:val="22"/>
                <w:szCs w:val="22"/>
              </w:rPr>
              <w:t>24 августа 2009 года</w:t>
            </w:r>
            <w:r w:rsidR="00DB3C22">
              <w:rPr>
                <w:rFonts w:cs="Times New Roman"/>
                <w:bCs/>
                <w:color w:val="000000"/>
                <w:sz w:val="22"/>
                <w:szCs w:val="22"/>
              </w:rPr>
              <w:t xml:space="preserve"> </w:t>
            </w:r>
            <w:r w:rsidRPr="005D2B3D">
              <w:rPr>
                <w:rFonts w:cs="Times New Roman"/>
                <w:bCs/>
                <w:color w:val="000000"/>
                <w:sz w:val="22"/>
                <w:szCs w:val="22"/>
              </w:rPr>
              <w:t>необходимо</w:t>
            </w:r>
            <w:r w:rsidR="00DB3C22">
              <w:rPr>
                <w:rFonts w:cs="Times New Roman"/>
                <w:bCs/>
                <w:color w:val="000000"/>
                <w:sz w:val="22"/>
                <w:szCs w:val="22"/>
              </w:rPr>
              <w:t xml:space="preserve"> </w:t>
            </w:r>
            <w:r w:rsidRPr="005D2B3D">
              <w:rPr>
                <w:rFonts w:cs="Times New Roman"/>
                <w:bCs/>
                <w:color w:val="000000"/>
                <w:sz w:val="22"/>
                <w:szCs w:val="22"/>
              </w:rPr>
              <w:t>рассмотреть</w:t>
            </w:r>
            <w:r w:rsidR="00DB3C22">
              <w:rPr>
                <w:rFonts w:cs="Times New Roman"/>
                <w:bCs/>
                <w:color w:val="000000"/>
                <w:sz w:val="22"/>
                <w:szCs w:val="22"/>
              </w:rPr>
              <w:t xml:space="preserve"> </w:t>
            </w:r>
            <w:r w:rsidRPr="005D2B3D">
              <w:rPr>
                <w:rFonts w:cs="Times New Roman"/>
                <w:bCs/>
                <w:color w:val="000000"/>
                <w:sz w:val="22"/>
                <w:szCs w:val="22"/>
              </w:rPr>
              <w:t>внесение</w:t>
            </w:r>
            <w:r w:rsidR="00DB3C22">
              <w:rPr>
                <w:rFonts w:cs="Times New Roman"/>
                <w:bCs/>
                <w:color w:val="000000"/>
                <w:sz w:val="22"/>
                <w:szCs w:val="22"/>
              </w:rPr>
              <w:t xml:space="preserve"> </w:t>
            </w:r>
            <w:r w:rsidRPr="005D2B3D">
              <w:rPr>
                <w:rFonts w:cs="Times New Roman"/>
                <w:bCs/>
                <w:color w:val="000000"/>
                <w:sz w:val="22"/>
                <w:szCs w:val="22"/>
              </w:rPr>
              <w:t>следующие</w:t>
            </w:r>
            <w:r w:rsidR="00DB3C22">
              <w:rPr>
                <w:rFonts w:cs="Times New Roman"/>
                <w:bCs/>
                <w:color w:val="000000"/>
                <w:sz w:val="22"/>
                <w:szCs w:val="22"/>
              </w:rPr>
              <w:t xml:space="preserve"> </w:t>
            </w:r>
            <w:r w:rsidRPr="005D2B3D">
              <w:rPr>
                <w:rFonts w:cs="Times New Roman"/>
                <w:bCs/>
                <w:color w:val="000000"/>
                <w:sz w:val="22"/>
                <w:szCs w:val="22"/>
              </w:rPr>
              <w:t>дополнений</w:t>
            </w:r>
            <w:r w:rsidR="00DB3C22">
              <w:rPr>
                <w:rFonts w:cs="Times New Roman"/>
                <w:bCs/>
                <w:color w:val="000000"/>
                <w:sz w:val="22"/>
                <w:szCs w:val="22"/>
              </w:rPr>
              <w:t xml:space="preserve"> </w:t>
            </w:r>
            <w:r w:rsidRPr="005D2B3D">
              <w:rPr>
                <w:rFonts w:cs="Times New Roman"/>
                <w:bCs/>
                <w:color w:val="000000"/>
                <w:sz w:val="22"/>
                <w:szCs w:val="22"/>
              </w:rPr>
              <w:t>в</w:t>
            </w:r>
            <w:r w:rsidR="00DB3C22">
              <w:rPr>
                <w:rFonts w:cs="Times New Roman"/>
                <w:bCs/>
                <w:color w:val="000000"/>
                <w:sz w:val="22"/>
                <w:szCs w:val="22"/>
              </w:rPr>
              <w:t xml:space="preserve">  </w:t>
            </w:r>
            <w:r w:rsidRPr="005D2B3D">
              <w:rPr>
                <w:rFonts w:cs="Times New Roman"/>
                <w:bCs/>
                <w:color w:val="000000"/>
                <w:sz w:val="22"/>
                <w:szCs w:val="22"/>
              </w:rPr>
              <w:t xml:space="preserve"> УПК</w:t>
            </w:r>
            <w:r w:rsidR="00DB3C22">
              <w:rPr>
                <w:rFonts w:cs="Times New Roman"/>
                <w:bCs/>
                <w:color w:val="000000"/>
                <w:sz w:val="22"/>
                <w:szCs w:val="22"/>
              </w:rPr>
              <w:t xml:space="preserve"> </w:t>
            </w:r>
            <w:r w:rsidRPr="005D2B3D">
              <w:rPr>
                <w:rFonts w:cs="Times New Roman"/>
                <w:bCs/>
                <w:color w:val="000000"/>
                <w:sz w:val="22"/>
                <w:szCs w:val="22"/>
              </w:rPr>
              <w:t>РК</w:t>
            </w:r>
          </w:p>
          <w:p w:rsidR="00191617" w:rsidRPr="005D2B3D" w:rsidRDefault="00DC5084" w:rsidP="00632B57">
            <w:pPr>
              <w:pStyle w:val="11"/>
              <w:ind w:firstLine="284"/>
              <w:jc w:val="both"/>
              <w:rPr>
                <w:rFonts w:ascii="Times New Roman" w:hAnsi="Times New Roman" w:cs="Times New Roman"/>
              </w:rPr>
            </w:pPr>
            <w:r w:rsidRPr="005D2B3D">
              <w:rPr>
                <w:rFonts w:ascii="Times New Roman" w:hAnsi="Times New Roman" w:cs="Times New Roman"/>
                <w:color w:val="000000"/>
              </w:rPr>
              <w:t>ЗРК «Об адвокатской деятельности» обязывает адвокатов к соблюдению адвокатской тайны, что предусматривает обязанность хранить молчание об обстоятельствах, ставших ему известными при оказании им юридической помощи.</w:t>
            </w:r>
          </w:p>
        </w:tc>
      </w:tr>
      <w:tr w:rsidR="00191617" w:rsidRPr="005D2B3D" w:rsidTr="00191617">
        <w:tc>
          <w:tcPr>
            <w:tcW w:w="851" w:type="dxa"/>
          </w:tcPr>
          <w:p w:rsidR="00191617" w:rsidRPr="005D2B3D" w:rsidRDefault="00191617" w:rsidP="00044482">
            <w:pPr>
              <w:pStyle w:val="a4"/>
              <w:numPr>
                <w:ilvl w:val="0"/>
                <w:numId w:val="1"/>
              </w:numPr>
              <w:tabs>
                <w:tab w:val="left" w:pos="0"/>
              </w:tabs>
              <w:ind w:left="0" w:firstLine="284"/>
              <w:jc w:val="both"/>
              <w:rPr>
                <w:rFonts w:cs="Times New Roman"/>
                <w:sz w:val="22"/>
                <w:szCs w:val="22"/>
              </w:rPr>
            </w:pPr>
          </w:p>
        </w:tc>
        <w:tc>
          <w:tcPr>
            <w:tcW w:w="4962" w:type="dxa"/>
          </w:tcPr>
          <w:p w:rsidR="00191617" w:rsidRPr="005D2B3D" w:rsidRDefault="00191617" w:rsidP="00F8047C">
            <w:pPr>
              <w:pStyle w:val="11"/>
              <w:ind w:firstLine="284"/>
              <w:jc w:val="both"/>
              <w:rPr>
                <w:rFonts w:ascii="Times New Roman" w:hAnsi="Times New Roman" w:cs="Times New Roman"/>
                <w:b/>
                <w:bCs/>
              </w:rPr>
            </w:pPr>
            <w:r w:rsidRPr="005D2B3D">
              <w:rPr>
                <w:rFonts w:ascii="Times New Roman" w:hAnsi="Times New Roman" w:cs="Times New Roman"/>
                <w:b/>
                <w:bCs/>
              </w:rPr>
              <w:t>Статья 7. Разъяснение некоторых понятий, содержащихся в настоящем Кодексе</w:t>
            </w:r>
          </w:p>
          <w:p w:rsidR="00191617" w:rsidRPr="005D2B3D" w:rsidRDefault="00191617" w:rsidP="00F8047C">
            <w:pPr>
              <w:pStyle w:val="11"/>
              <w:ind w:firstLine="284"/>
              <w:jc w:val="both"/>
              <w:rPr>
                <w:rFonts w:ascii="Times New Roman" w:hAnsi="Times New Roman" w:cs="Times New Roman"/>
              </w:rPr>
            </w:pPr>
            <w:r w:rsidRPr="005D2B3D">
              <w:rPr>
                <w:rFonts w:ascii="Times New Roman" w:hAnsi="Times New Roman" w:cs="Times New Roman"/>
              </w:rPr>
              <w:t xml:space="preserve">47) следственный судья – судья суда первой инстанции, осуществляющий предусмотренные настоящим Кодексом полномочия в ходе </w:t>
            </w:r>
            <w:r w:rsidRPr="005D2B3D">
              <w:rPr>
                <w:rFonts w:ascii="Times New Roman" w:hAnsi="Times New Roman" w:cs="Times New Roman"/>
              </w:rPr>
              <w:lastRenderedPageBreak/>
              <w:t>досудебного производства;</w:t>
            </w:r>
          </w:p>
        </w:tc>
        <w:tc>
          <w:tcPr>
            <w:tcW w:w="5103" w:type="dxa"/>
          </w:tcPr>
          <w:p w:rsidR="00031F46" w:rsidRPr="005D2B3D" w:rsidRDefault="00031F46" w:rsidP="00031F46">
            <w:pPr>
              <w:pStyle w:val="11"/>
              <w:ind w:firstLine="284"/>
              <w:jc w:val="both"/>
              <w:rPr>
                <w:rFonts w:ascii="Times New Roman" w:hAnsi="Times New Roman" w:cs="Times New Roman"/>
                <w:b/>
                <w:bCs/>
              </w:rPr>
            </w:pPr>
            <w:r w:rsidRPr="005D2B3D">
              <w:rPr>
                <w:rFonts w:ascii="Times New Roman" w:hAnsi="Times New Roman" w:cs="Times New Roman"/>
                <w:b/>
                <w:bCs/>
              </w:rPr>
              <w:lastRenderedPageBreak/>
              <w:t>Статья 7. Разъяснение некоторых понятий, содержащихся в настоящем Кодексе</w:t>
            </w:r>
          </w:p>
          <w:p w:rsidR="00191617" w:rsidRPr="005D2B3D" w:rsidRDefault="00031F46" w:rsidP="00632B57">
            <w:pPr>
              <w:pStyle w:val="11"/>
              <w:ind w:firstLine="284"/>
              <w:jc w:val="both"/>
              <w:rPr>
                <w:rFonts w:ascii="Times New Roman" w:hAnsi="Times New Roman" w:cs="Times New Roman"/>
              </w:rPr>
            </w:pPr>
            <w:r w:rsidRPr="005D2B3D">
              <w:rPr>
                <w:rFonts w:ascii="Times New Roman" w:hAnsi="Times New Roman" w:cs="Times New Roman"/>
                <w:color w:val="2C2F34"/>
              </w:rPr>
              <w:t xml:space="preserve">47) </w:t>
            </w:r>
            <w:r w:rsidR="00191617" w:rsidRPr="005D2B3D">
              <w:rPr>
                <w:rFonts w:ascii="Times New Roman" w:hAnsi="Times New Roman" w:cs="Times New Roman"/>
                <w:color w:val="2C2F34"/>
              </w:rPr>
              <w:t xml:space="preserve">«следственный судья» – судья </w:t>
            </w:r>
            <w:r w:rsidR="00191617" w:rsidRPr="005D2B3D">
              <w:rPr>
                <w:rFonts w:ascii="Times New Roman" w:hAnsi="Times New Roman" w:cs="Times New Roman"/>
                <w:b/>
                <w:color w:val="2C2F34"/>
              </w:rPr>
              <w:t>специализированного суда</w:t>
            </w:r>
            <w:r w:rsidR="00191617" w:rsidRPr="005D2B3D">
              <w:rPr>
                <w:rFonts w:ascii="Times New Roman" w:hAnsi="Times New Roman" w:cs="Times New Roman"/>
                <w:color w:val="2C2F34"/>
              </w:rPr>
              <w:t xml:space="preserve">, осуществляющий предусмотренные настоящим Кодексом </w:t>
            </w:r>
            <w:r w:rsidR="00191617" w:rsidRPr="005D2B3D">
              <w:rPr>
                <w:rFonts w:ascii="Times New Roman" w:hAnsi="Times New Roman" w:cs="Times New Roman"/>
                <w:color w:val="2C2F34"/>
              </w:rPr>
              <w:lastRenderedPageBreak/>
              <w:t>полномочия в ходе досудебного производства</w:t>
            </w:r>
          </w:p>
        </w:tc>
        <w:tc>
          <w:tcPr>
            <w:tcW w:w="4819" w:type="dxa"/>
          </w:tcPr>
          <w:p w:rsidR="00191617" w:rsidRPr="005D2B3D" w:rsidRDefault="00191617" w:rsidP="00191617">
            <w:pPr>
              <w:pStyle w:val="11"/>
              <w:ind w:firstLine="284"/>
              <w:jc w:val="both"/>
              <w:rPr>
                <w:rFonts w:ascii="Times New Roman" w:hAnsi="Times New Roman" w:cs="Times New Roman"/>
              </w:rPr>
            </w:pPr>
            <w:r w:rsidRPr="005D2B3D">
              <w:rPr>
                <w:rFonts w:ascii="Times New Roman" w:hAnsi="Times New Roman" w:cs="Times New Roman"/>
              </w:rPr>
              <w:lastRenderedPageBreak/>
              <w:t xml:space="preserve">Судебный контроль и отправление правосудия по уголовным делам – две кардинально отличные функции и потому должны осуществляться разными, не связанными между собой судьями, </w:t>
            </w:r>
            <w:r w:rsidRPr="005D2B3D">
              <w:rPr>
                <w:rFonts w:ascii="Times New Roman" w:hAnsi="Times New Roman" w:cs="Times New Roman"/>
              </w:rPr>
              <w:lastRenderedPageBreak/>
              <w:t>находящимися в</w:t>
            </w:r>
            <w:r w:rsidR="00DB3C22">
              <w:rPr>
                <w:rFonts w:ascii="Times New Roman" w:hAnsi="Times New Roman" w:cs="Times New Roman"/>
              </w:rPr>
              <w:t xml:space="preserve"> </w:t>
            </w:r>
            <w:r w:rsidRPr="005D2B3D">
              <w:rPr>
                <w:rFonts w:ascii="Times New Roman" w:hAnsi="Times New Roman" w:cs="Times New Roman"/>
              </w:rPr>
              <w:t>независимых друг от друга структурных подразделениях судебной системы. Независимость подразумевает свободу, как от внешнего, так и от внутрикорпоративного влияния на принимаемые судом решения.</w:t>
            </w:r>
          </w:p>
          <w:p w:rsidR="00191617" w:rsidRPr="005D2B3D" w:rsidRDefault="008E12E9" w:rsidP="00191617">
            <w:pPr>
              <w:pStyle w:val="11"/>
              <w:ind w:firstLine="284"/>
              <w:jc w:val="both"/>
              <w:rPr>
                <w:rFonts w:ascii="Times New Roman" w:hAnsi="Times New Roman" w:cs="Times New Roman"/>
              </w:rPr>
            </w:pPr>
            <w:r w:rsidRPr="005D2B3D">
              <w:rPr>
                <w:rFonts w:ascii="Times New Roman" w:hAnsi="Times New Roman" w:cs="Times New Roman"/>
              </w:rPr>
              <w:t>По этой причине, необходимо</w:t>
            </w:r>
            <w:r w:rsidR="00191617" w:rsidRPr="005D2B3D">
              <w:rPr>
                <w:rFonts w:ascii="Times New Roman" w:hAnsi="Times New Roman" w:cs="Times New Roman"/>
              </w:rPr>
              <w:t xml:space="preserve"> создание специализированных судей, осуществляющих контроль за законностью предварительного следствия и соблюдением прав человека. Аналогичная рекомендация содержится в Аналитическом отчете «Судебное санкционирование ареста в Республике Казахстан», опубликованном БДИПЧ ОБСЕ в Варшаве в 2011 г. (стр. 6).</w:t>
            </w:r>
          </w:p>
          <w:p w:rsidR="00191617" w:rsidRPr="005D2B3D" w:rsidRDefault="00191617" w:rsidP="00191617">
            <w:pPr>
              <w:pStyle w:val="11"/>
              <w:ind w:firstLine="284"/>
              <w:jc w:val="both"/>
              <w:rPr>
                <w:rFonts w:ascii="Times New Roman" w:hAnsi="Times New Roman" w:cs="Times New Roman"/>
              </w:rPr>
            </w:pPr>
            <w:r w:rsidRPr="005D2B3D">
              <w:rPr>
                <w:rFonts w:ascii="Times New Roman" w:hAnsi="Times New Roman" w:cs="Times New Roman"/>
              </w:rPr>
              <w:t xml:space="preserve">В обоснование данной позиции можем привести следующие аргументы. </w:t>
            </w:r>
          </w:p>
          <w:p w:rsidR="00191617" w:rsidRPr="005D2B3D" w:rsidRDefault="00191617" w:rsidP="009A074E">
            <w:pPr>
              <w:pStyle w:val="11"/>
              <w:ind w:firstLine="284"/>
              <w:jc w:val="both"/>
              <w:rPr>
                <w:rFonts w:ascii="Times New Roman" w:hAnsi="Times New Roman" w:cs="Times New Roman"/>
              </w:rPr>
            </w:pPr>
            <w:r w:rsidRPr="005D2B3D">
              <w:rPr>
                <w:rFonts w:ascii="Times New Roman" w:hAnsi="Times New Roman" w:cs="Times New Roman"/>
              </w:rPr>
              <w:t xml:space="preserve">Возложение функции судебного контроля на судей районного суда, основной задачей которых является рассмотрение уголовных дел по существу, станет препятствием для полноценной работы самих судей и негативно отразится на качестве, как отправления правосудия, так и осуществления процессуального контроля, поскольку, совмещение контрольной и основной судебной функции в рамках одного суда, а значит и одного трудового коллектива, пронизанного неформальными, житейскими связями, усложнит ситуацию с объективностью и беспристрастностью судей, возможно, создаст дополнительные условия для коррупции. Таким образом, судьи одного суда будут вынуждены давать оценку законности и обоснованности действий своего коллеги, так как будут выносить приговоры по делам, по которым их товарищ давал санкцию на арест, объявлял в розыск, арестовывал имущество и пр. Осознание того, что сегодня коллега зависит от </w:t>
            </w:r>
            <w:r w:rsidRPr="005D2B3D">
              <w:rPr>
                <w:rFonts w:ascii="Times New Roman" w:hAnsi="Times New Roman" w:cs="Times New Roman"/>
              </w:rPr>
              <w:lastRenderedPageBreak/>
              <w:t>твоего решения, а завтра ты, возможно, будешь зависеть от него, в наших реалиях ни к чему, кроме усиления негативной корпоративности и коррупции в судебной системе не приведет. В этой связи, судебный контроль как самостоятельное направление процессуальной деятельности должен быть отнесен к компетенции специального субъекта, обособленного внутри судебной системы.</w:t>
            </w:r>
          </w:p>
        </w:tc>
      </w:tr>
      <w:tr w:rsidR="0053481D" w:rsidRPr="005D2B3D" w:rsidTr="00DB01EA">
        <w:trPr>
          <w:trHeight w:val="895"/>
        </w:trPr>
        <w:tc>
          <w:tcPr>
            <w:tcW w:w="851" w:type="dxa"/>
          </w:tcPr>
          <w:p w:rsidR="0053481D" w:rsidRPr="005D2B3D" w:rsidRDefault="0053481D" w:rsidP="00044482">
            <w:pPr>
              <w:pStyle w:val="a4"/>
              <w:numPr>
                <w:ilvl w:val="0"/>
                <w:numId w:val="1"/>
              </w:numPr>
              <w:tabs>
                <w:tab w:val="left" w:pos="0"/>
              </w:tabs>
              <w:ind w:left="0" w:firstLine="284"/>
              <w:jc w:val="both"/>
              <w:rPr>
                <w:rFonts w:cs="Times New Roman"/>
                <w:sz w:val="22"/>
                <w:szCs w:val="22"/>
              </w:rPr>
            </w:pPr>
          </w:p>
        </w:tc>
        <w:tc>
          <w:tcPr>
            <w:tcW w:w="4962" w:type="dxa"/>
          </w:tcPr>
          <w:p w:rsidR="0053481D" w:rsidRPr="005D2B3D" w:rsidRDefault="0053481D" w:rsidP="00031F46">
            <w:pPr>
              <w:ind w:left="0"/>
              <w:rPr>
                <w:rFonts w:eastAsia="Times New Roman" w:cs="Times New Roman"/>
                <w:b/>
                <w:bCs/>
                <w:sz w:val="22"/>
                <w:szCs w:val="22"/>
                <w:lang w:eastAsia="ru-RU"/>
              </w:rPr>
            </w:pPr>
            <w:r w:rsidRPr="0053481D">
              <w:rPr>
                <w:rFonts w:eastAsia="Times New Roman" w:cs="Times New Roman"/>
                <w:b/>
                <w:bCs/>
                <w:sz w:val="22"/>
                <w:szCs w:val="22"/>
                <w:lang w:eastAsia="ru-RU"/>
              </w:rPr>
              <w:t>Статья 47. Сохранение конфиденциальности</w:t>
            </w:r>
          </w:p>
          <w:p w:rsidR="0053481D" w:rsidRPr="0053481D" w:rsidRDefault="0053481D" w:rsidP="00CF1979">
            <w:pPr>
              <w:ind w:left="0" w:firstLine="601"/>
              <w:jc w:val="both"/>
              <w:rPr>
                <w:rFonts w:eastAsia="Times New Roman" w:cs="Times New Roman"/>
                <w:sz w:val="22"/>
                <w:szCs w:val="22"/>
                <w:lang w:eastAsia="ru-RU"/>
              </w:rPr>
            </w:pPr>
            <w:r w:rsidRPr="0053481D">
              <w:rPr>
                <w:rFonts w:eastAsia="Times New Roman" w:cs="Times New Roman"/>
                <w:sz w:val="22"/>
                <w:szCs w:val="22"/>
                <w:lang w:eastAsia="ru-RU"/>
              </w:rPr>
              <w:t>3. Порядок допуска участников уголовного процесса к сведениям, составляющим государственные секреты, определяется </w:t>
            </w:r>
            <w:hyperlink r:id="rId8" w:anchor="z64" w:history="1">
              <w:r w:rsidRPr="005D2B3D">
                <w:rPr>
                  <w:rFonts w:eastAsia="Times New Roman" w:cs="Times New Roman"/>
                  <w:color w:val="0000FF"/>
                  <w:sz w:val="22"/>
                  <w:szCs w:val="22"/>
                  <w:u w:val="single"/>
                  <w:lang w:eastAsia="ru-RU"/>
                </w:rPr>
                <w:t>законодательством</w:t>
              </w:r>
            </w:hyperlink>
            <w:r w:rsidRPr="0053481D">
              <w:rPr>
                <w:rFonts w:eastAsia="Times New Roman" w:cs="Times New Roman"/>
                <w:sz w:val="22"/>
                <w:szCs w:val="22"/>
                <w:lang w:eastAsia="ru-RU"/>
              </w:rPr>
              <w:t>.</w:t>
            </w:r>
          </w:p>
          <w:p w:rsidR="0053481D" w:rsidRPr="005D2B3D" w:rsidRDefault="0053481D" w:rsidP="00031F46">
            <w:pPr>
              <w:pStyle w:val="11"/>
              <w:ind w:firstLine="284"/>
              <w:jc w:val="both"/>
              <w:rPr>
                <w:rFonts w:ascii="Times New Roman" w:hAnsi="Times New Roman" w:cs="Times New Roman"/>
                <w:b/>
                <w:bCs/>
              </w:rPr>
            </w:pPr>
          </w:p>
        </w:tc>
        <w:tc>
          <w:tcPr>
            <w:tcW w:w="5103" w:type="dxa"/>
          </w:tcPr>
          <w:p w:rsidR="00031F46" w:rsidRPr="005D2B3D" w:rsidRDefault="00031F46" w:rsidP="00031F46">
            <w:pPr>
              <w:ind w:left="0"/>
              <w:rPr>
                <w:rFonts w:eastAsia="Times New Roman" w:cs="Times New Roman"/>
                <w:b/>
                <w:bCs/>
                <w:sz w:val="22"/>
                <w:szCs w:val="22"/>
                <w:lang w:eastAsia="ru-RU"/>
              </w:rPr>
            </w:pPr>
            <w:r w:rsidRPr="0053481D">
              <w:rPr>
                <w:rFonts w:eastAsia="Times New Roman" w:cs="Times New Roman"/>
                <w:b/>
                <w:bCs/>
                <w:sz w:val="22"/>
                <w:szCs w:val="22"/>
                <w:lang w:eastAsia="ru-RU"/>
              </w:rPr>
              <w:t>Статья 47. Сохранение конфиденциальности</w:t>
            </w:r>
          </w:p>
          <w:p w:rsidR="00031F46" w:rsidRPr="0053481D" w:rsidRDefault="00DB3C22" w:rsidP="001D1378">
            <w:pPr>
              <w:ind w:left="0"/>
              <w:jc w:val="both"/>
              <w:rPr>
                <w:rFonts w:eastAsia="Times New Roman" w:cs="Times New Roman"/>
                <w:sz w:val="22"/>
                <w:szCs w:val="22"/>
                <w:lang w:eastAsia="ru-RU"/>
              </w:rPr>
            </w:pPr>
            <w:r>
              <w:rPr>
                <w:rFonts w:eastAsia="Times New Roman" w:cs="Times New Roman"/>
                <w:sz w:val="22"/>
                <w:szCs w:val="22"/>
                <w:lang w:eastAsia="ru-RU"/>
              </w:rPr>
              <w:t xml:space="preserve">   </w:t>
            </w:r>
            <w:r w:rsidR="00031F46" w:rsidRPr="0053481D">
              <w:rPr>
                <w:rFonts w:eastAsia="Times New Roman" w:cs="Times New Roman"/>
                <w:sz w:val="22"/>
                <w:szCs w:val="22"/>
                <w:lang w:eastAsia="ru-RU"/>
              </w:rPr>
              <w:t xml:space="preserve"> 3. Порядок допуска участников уголовного процесса к сведениям, составляющим государственные секреты, определяется </w:t>
            </w:r>
            <w:hyperlink r:id="rId9" w:anchor="z64" w:history="1">
              <w:r w:rsidR="00031F46" w:rsidRPr="005D2B3D">
                <w:rPr>
                  <w:rFonts w:eastAsia="Times New Roman" w:cs="Times New Roman"/>
                  <w:sz w:val="22"/>
                  <w:szCs w:val="22"/>
                  <w:u w:val="single"/>
                  <w:lang w:eastAsia="ru-RU"/>
                </w:rPr>
                <w:t>законодательством</w:t>
              </w:r>
            </w:hyperlink>
            <w:r w:rsidR="00031F46" w:rsidRPr="0053481D">
              <w:rPr>
                <w:rFonts w:eastAsia="Times New Roman" w:cs="Times New Roman"/>
                <w:sz w:val="22"/>
                <w:szCs w:val="22"/>
                <w:lang w:eastAsia="ru-RU"/>
              </w:rPr>
              <w:t>.</w:t>
            </w:r>
          </w:p>
          <w:p w:rsidR="0053481D" w:rsidRPr="005D2B3D" w:rsidRDefault="0053481D" w:rsidP="0053481D">
            <w:pPr>
              <w:pStyle w:val="11"/>
              <w:ind w:firstLine="284"/>
              <w:jc w:val="both"/>
              <w:rPr>
                <w:rFonts w:ascii="Times New Roman" w:hAnsi="Times New Roman" w:cs="Times New Roman"/>
                <w:b/>
              </w:rPr>
            </w:pPr>
            <w:r w:rsidRPr="005D2B3D">
              <w:rPr>
                <w:rFonts w:ascii="Times New Roman" w:hAnsi="Times New Roman" w:cs="Times New Roman"/>
                <w:b/>
              </w:rPr>
              <w:t>3. При наличии в материалах дела сведений, относящихся к государственным секретам или иной охраняемой законом тайне, адвокат дает письменное обязательство о неразглашении данных сведений и удостоверяет факт предупреждения его о предусмотренной законом ответственности за такое разглашение. Письменное обязательство отбирается органом ведущим уголовный процесс в момент вручения адвокатом ордера на ведение уголовного дела.</w:t>
            </w:r>
          </w:p>
          <w:p w:rsidR="0053481D" w:rsidRPr="005D2B3D" w:rsidRDefault="0053481D" w:rsidP="0053481D">
            <w:pPr>
              <w:pStyle w:val="11"/>
              <w:ind w:firstLine="284"/>
              <w:jc w:val="both"/>
              <w:rPr>
                <w:rFonts w:ascii="Times New Roman" w:hAnsi="Times New Roman" w:cs="Times New Roman"/>
                <w:b/>
              </w:rPr>
            </w:pPr>
            <w:r w:rsidRPr="005D2B3D">
              <w:rPr>
                <w:rFonts w:ascii="Times New Roman" w:hAnsi="Times New Roman" w:cs="Times New Roman"/>
                <w:b/>
              </w:rPr>
              <w:t>Перечень и содержание документов, приобщенных к материалам дела и содержащих сведения, относящиеся к государственным секретам или иной охраняемой законом тайне, должен быть конкретно определен органом, ведущим уголовный процесс, о чем на каждой странице документа или на ином носителе такой информации должна быть сделана соответствующая отметка. Необоснованное засекречивание материалов уголовного дела, не содержащих охраняемую законом тайну, не допускается.</w:t>
            </w:r>
          </w:p>
          <w:p w:rsidR="00031F46" w:rsidRPr="005D2B3D" w:rsidRDefault="00DC5084" w:rsidP="0053481D">
            <w:pPr>
              <w:pStyle w:val="11"/>
              <w:ind w:firstLine="284"/>
              <w:jc w:val="both"/>
              <w:rPr>
                <w:rFonts w:ascii="Times New Roman" w:hAnsi="Times New Roman" w:cs="Times New Roman"/>
                <w:b/>
              </w:rPr>
            </w:pPr>
            <w:r w:rsidRPr="005D2B3D">
              <w:rPr>
                <w:rFonts w:ascii="Times New Roman" w:hAnsi="Times New Roman" w:cs="Times New Roman"/>
                <w:b/>
              </w:rPr>
              <w:t xml:space="preserve">Не допускается ограничение допуска адвоката к участию в деле по причине </w:t>
            </w:r>
            <w:r w:rsidRPr="005D2B3D">
              <w:rPr>
                <w:rFonts w:ascii="Times New Roman" w:hAnsi="Times New Roman" w:cs="Times New Roman"/>
                <w:b/>
              </w:rPr>
              <w:lastRenderedPageBreak/>
              <w:t>отсутствия допуска к государственным секретам</w:t>
            </w:r>
            <w:r w:rsidR="00CF1979" w:rsidRPr="005D2B3D">
              <w:rPr>
                <w:rFonts w:ascii="Times New Roman" w:hAnsi="Times New Roman" w:cs="Times New Roman"/>
                <w:b/>
              </w:rPr>
              <w:t>.</w:t>
            </w:r>
          </w:p>
          <w:p w:rsidR="00CF1979" w:rsidRPr="005D2B3D" w:rsidRDefault="00CF1979" w:rsidP="0053481D">
            <w:pPr>
              <w:pStyle w:val="11"/>
              <w:ind w:firstLine="284"/>
              <w:jc w:val="both"/>
              <w:rPr>
                <w:rFonts w:ascii="Times New Roman" w:hAnsi="Times New Roman" w:cs="Times New Roman"/>
                <w:color w:val="2C2F34"/>
              </w:rPr>
            </w:pPr>
          </w:p>
        </w:tc>
        <w:tc>
          <w:tcPr>
            <w:tcW w:w="4819" w:type="dxa"/>
          </w:tcPr>
          <w:p w:rsidR="0053481D" w:rsidRPr="005D2B3D" w:rsidRDefault="0053481D" w:rsidP="00191617">
            <w:pPr>
              <w:pStyle w:val="11"/>
              <w:ind w:firstLine="284"/>
              <w:jc w:val="both"/>
              <w:rPr>
                <w:rFonts w:ascii="Times New Roman" w:hAnsi="Times New Roman" w:cs="Times New Roman"/>
              </w:rPr>
            </w:pPr>
            <w:r w:rsidRPr="005D2B3D">
              <w:rPr>
                <w:rFonts w:ascii="Times New Roman" w:hAnsi="Times New Roman" w:cs="Times New Roman"/>
              </w:rPr>
              <w:lastRenderedPageBreak/>
              <w:t>В целях исключения фактов злоупотребления процедурами допуска к государственным секретам защитников и полноценного обеспечения права на квалифицированную юридическую помощь, состязательность и равенство сторон в уголовном процессе, а также соблюдения положений ст. 14 Международного Пакта о гражданских и политических правах, согласно которому приговор должен оглашаться публично.</w:t>
            </w:r>
          </w:p>
          <w:p w:rsidR="00CF1979" w:rsidRPr="005D2B3D" w:rsidRDefault="00CF1979" w:rsidP="00CF1979">
            <w:pPr>
              <w:ind w:left="0" w:firstLine="169"/>
              <w:jc w:val="both"/>
              <w:rPr>
                <w:rFonts w:cs="Times New Roman"/>
                <w:b/>
                <w:sz w:val="22"/>
                <w:szCs w:val="22"/>
              </w:rPr>
            </w:pPr>
            <w:r w:rsidRPr="005D2B3D">
              <w:rPr>
                <w:rFonts w:cs="Times New Roman"/>
                <w:color w:val="000000"/>
                <w:sz w:val="22"/>
                <w:szCs w:val="22"/>
              </w:rPr>
              <w:t>В ЗРК О госсекретах нет положений, обязывающих адвоката оформлять допуск.</w:t>
            </w:r>
          </w:p>
          <w:p w:rsidR="00CF1979" w:rsidRPr="005D2B3D" w:rsidRDefault="00CF1979" w:rsidP="00CF1979">
            <w:pPr>
              <w:pStyle w:val="11"/>
              <w:ind w:firstLine="284"/>
              <w:jc w:val="both"/>
              <w:rPr>
                <w:rFonts w:ascii="Times New Roman" w:hAnsi="Times New Roman" w:cs="Times New Roman"/>
              </w:rPr>
            </w:pPr>
            <w:r w:rsidRPr="005D2B3D">
              <w:rPr>
                <w:rFonts w:ascii="Times New Roman" w:hAnsi="Times New Roman" w:cs="Times New Roman"/>
                <w:color w:val="000000"/>
              </w:rPr>
              <w:t>Более того, адвокат по роду своей деятельности обязан хранить в секрете обстоятельства, ставшие ему известными в силу выполняемого поручения. Законом предусмотрена</w:t>
            </w:r>
            <w:r w:rsidR="00DB3C22">
              <w:rPr>
                <w:rFonts w:ascii="Times New Roman" w:hAnsi="Times New Roman" w:cs="Times New Roman"/>
                <w:color w:val="000000"/>
              </w:rPr>
              <w:t xml:space="preserve"> </w:t>
            </w:r>
            <w:r w:rsidRPr="005D2B3D">
              <w:rPr>
                <w:rFonts w:ascii="Times New Roman" w:hAnsi="Times New Roman" w:cs="Times New Roman"/>
                <w:color w:val="000000"/>
              </w:rPr>
              <w:t>ответственность адвоката за распространение такой информации. Не исключение и государственные секреты</w:t>
            </w:r>
          </w:p>
        </w:tc>
      </w:tr>
      <w:tr w:rsidR="00DB01EA" w:rsidRPr="005D2B3D" w:rsidTr="00191617">
        <w:tc>
          <w:tcPr>
            <w:tcW w:w="851" w:type="dxa"/>
          </w:tcPr>
          <w:p w:rsidR="00DB01EA" w:rsidRPr="005D2B3D" w:rsidRDefault="00DB01EA" w:rsidP="00044482">
            <w:pPr>
              <w:pStyle w:val="a4"/>
              <w:numPr>
                <w:ilvl w:val="0"/>
                <w:numId w:val="1"/>
              </w:numPr>
              <w:tabs>
                <w:tab w:val="left" w:pos="0"/>
              </w:tabs>
              <w:ind w:left="0" w:firstLine="284"/>
              <w:jc w:val="both"/>
              <w:rPr>
                <w:rFonts w:cs="Times New Roman"/>
                <w:sz w:val="22"/>
                <w:szCs w:val="22"/>
              </w:rPr>
            </w:pPr>
          </w:p>
        </w:tc>
        <w:tc>
          <w:tcPr>
            <w:tcW w:w="4962" w:type="dxa"/>
          </w:tcPr>
          <w:p w:rsidR="00DB01EA" w:rsidRPr="00DB01EA" w:rsidRDefault="00DB01EA" w:rsidP="00DB01EA">
            <w:pPr>
              <w:ind w:left="0" w:firstLine="601"/>
              <w:jc w:val="both"/>
              <w:rPr>
                <w:rFonts w:eastAsia="Times New Roman" w:cs="Times New Roman"/>
                <w:b/>
                <w:bCs/>
                <w:sz w:val="22"/>
                <w:szCs w:val="22"/>
                <w:lang w:eastAsia="ru-RU"/>
              </w:rPr>
            </w:pPr>
            <w:r w:rsidRPr="00DB01EA">
              <w:rPr>
                <w:rFonts w:eastAsia="Times New Roman" w:cs="Times New Roman"/>
                <w:b/>
                <w:bCs/>
                <w:sz w:val="22"/>
                <w:szCs w:val="22"/>
                <w:lang w:eastAsia="ru-RU"/>
              </w:rPr>
              <w:t>Статья 52. Состав суда</w:t>
            </w:r>
          </w:p>
          <w:p w:rsidR="00DB01EA" w:rsidRPr="00DB01EA" w:rsidRDefault="00DB01EA" w:rsidP="00DB01EA">
            <w:pPr>
              <w:ind w:left="0" w:firstLine="601"/>
              <w:jc w:val="both"/>
              <w:rPr>
                <w:rFonts w:eastAsia="Times New Roman" w:cs="Times New Roman"/>
                <w:bCs/>
                <w:sz w:val="22"/>
                <w:szCs w:val="22"/>
                <w:lang w:eastAsia="ru-RU"/>
              </w:rPr>
            </w:pPr>
          </w:p>
          <w:p w:rsidR="00DB01EA" w:rsidRPr="00DB01EA" w:rsidRDefault="00DB01EA" w:rsidP="00DB01EA">
            <w:pPr>
              <w:ind w:left="0" w:firstLine="601"/>
              <w:jc w:val="both"/>
              <w:rPr>
                <w:rFonts w:eastAsia="Times New Roman" w:cs="Times New Roman"/>
                <w:bCs/>
                <w:sz w:val="22"/>
                <w:szCs w:val="22"/>
                <w:lang w:eastAsia="ru-RU"/>
              </w:rPr>
            </w:pPr>
            <w:r w:rsidRPr="00DB01EA">
              <w:rPr>
                <w:rFonts w:eastAsia="Times New Roman" w:cs="Times New Roman"/>
                <w:bCs/>
                <w:sz w:val="22"/>
                <w:szCs w:val="22"/>
                <w:lang w:eastAsia="ru-RU"/>
              </w:rPr>
              <w:t>1. Рассмотрение уголовных дел в судах первой инстанции</w:t>
            </w:r>
            <w:r>
              <w:rPr>
                <w:rFonts w:eastAsia="Times New Roman" w:cs="Times New Roman"/>
                <w:bCs/>
                <w:sz w:val="22"/>
                <w:szCs w:val="22"/>
                <w:lang w:eastAsia="ru-RU"/>
              </w:rPr>
              <w:t xml:space="preserve"> </w:t>
            </w:r>
            <w:r w:rsidRPr="00DB01EA">
              <w:rPr>
                <w:rFonts w:eastAsia="Times New Roman" w:cs="Times New Roman"/>
                <w:bCs/>
                <w:sz w:val="22"/>
                <w:szCs w:val="22"/>
                <w:lang w:eastAsia="ru-RU"/>
              </w:rPr>
              <w:t>осуществляется единолично судьей, а по делам о преступлениях, за совершение которых уголовным</w:t>
            </w:r>
            <w:r>
              <w:rPr>
                <w:rFonts w:eastAsia="Times New Roman" w:cs="Times New Roman"/>
                <w:bCs/>
                <w:sz w:val="22"/>
                <w:szCs w:val="22"/>
                <w:lang w:eastAsia="ru-RU"/>
              </w:rPr>
              <w:t xml:space="preserve"> </w:t>
            </w:r>
            <w:r w:rsidRPr="00DB01EA">
              <w:rPr>
                <w:rFonts w:eastAsia="Times New Roman" w:cs="Times New Roman"/>
                <w:bCs/>
                <w:sz w:val="22"/>
                <w:szCs w:val="22"/>
                <w:lang w:eastAsia="ru-RU"/>
              </w:rPr>
              <w:t>законом предусмотрены смертная казнь или пожизненное лишение</w:t>
            </w:r>
            <w:r>
              <w:rPr>
                <w:rFonts w:eastAsia="Times New Roman" w:cs="Times New Roman"/>
                <w:bCs/>
                <w:sz w:val="22"/>
                <w:szCs w:val="22"/>
                <w:lang w:eastAsia="ru-RU"/>
              </w:rPr>
              <w:t xml:space="preserve"> </w:t>
            </w:r>
            <w:r w:rsidRPr="00DB01EA">
              <w:rPr>
                <w:rFonts w:eastAsia="Times New Roman" w:cs="Times New Roman"/>
                <w:bCs/>
                <w:sz w:val="22"/>
                <w:szCs w:val="22"/>
                <w:lang w:eastAsia="ru-RU"/>
              </w:rPr>
              <w:t>свободы, по ходатайству обвиняемого в составе одного судьи и десяти присяжных заседателей, за исключением дел о воинских преступлениях, совершенных в военное время или боевой обстановке,</w:t>
            </w:r>
            <w:r>
              <w:rPr>
                <w:rFonts w:eastAsia="Times New Roman" w:cs="Times New Roman"/>
                <w:bCs/>
                <w:sz w:val="22"/>
                <w:szCs w:val="22"/>
                <w:lang w:eastAsia="ru-RU"/>
              </w:rPr>
              <w:t xml:space="preserve"> </w:t>
            </w:r>
            <w:r w:rsidRPr="00DB01EA">
              <w:rPr>
                <w:rFonts w:eastAsia="Times New Roman" w:cs="Times New Roman"/>
                <w:bCs/>
                <w:sz w:val="22"/>
                <w:szCs w:val="22"/>
                <w:lang w:eastAsia="ru-RU"/>
              </w:rPr>
              <w:t>и преступлениях, предусмотренных статьями 99 (пунктом 15) части второй), 170 (частью четвертой), 175, 177, 178, 184, 255 (час тью четвертой), 263 (частью пятой), 286 (частью четвертой), 297 (частью четвертой), 298 (частью четвертой), 299 (частью четвертой) Уголовного кодекса Республики Казахстан</w:t>
            </w:r>
          </w:p>
        </w:tc>
        <w:tc>
          <w:tcPr>
            <w:tcW w:w="5103" w:type="dxa"/>
          </w:tcPr>
          <w:p w:rsidR="00DB01EA" w:rsidRPr="00DB01EA" w:rsidRDefault="00DB01EA" w:rsidP="00DB01EA">
            <w:pPr>
              <w:ind w:left="0" w:firstLine="601"/>
              <w:jc w:val="both"/>
              <w:rPr>
                <w:rFonts w:eastAsia="Times New Roman" w:cs="Times New Roman"/>
                <w:b/>
                <w:bCs/>
                <w:sz w:val="22"/>
                <w:szCs w:val="22"/>
                <w:lang w:eastAsia="ru-RU"/>
              </w:rPr>
            </w:pPr>
            <w:r w:rsidRPr="00DB01EA">
              <w:rPr>
                <w:rFonts w:eastAsia="Times New Roman" w:cs="Times New Roman"/>
                <w:b/>
                <w:bCs/>
                <w:sz w:val="22"/>
                <w:szCs w:val="22"/>
                <w:lang w:eastAsia="ru-RU"/>
              </w:rPr>
              <w:t xml:space="preserve">Статья 52. Состав суда </w:t>
            </w:r>
          </w:p>
          <w:p w:rsidR="00DB01EA" w:rsidRPr="00DB01EA" w:rsidRDefault="00DB01EA" w:rsidP="00DB01EA">
            <w:pPr>
              <w:ind w:left="0" w:firstLine="601"/>
              <w:jc w:val="both"/>
              <w:rPr>
                <w:rFonts w:eastAsia="Times New Roman" w:cs="Times New Roman"/>
                <w:bCs/>
                <w:sz w:val="22"/>
                <w:szCs w:val="22"/>
                <w:lang w:eastAsia="ru-RU"/>
              </w:rPr>
            </w:pPr>
          </w:p>
          <w:p w:rsidR="00DB01EA" w:rsidRPr="00DB01EA" w:rsidRDefault="00DB01EA" w:rsidP="00DB01EA">
            <w:pPr>
              <w:ind w:left="0" w:firstLine="601"/>
              <w:jc w:val="both"/>
              <w:rPr>
                <w:rFonts w:eastAsia="Times New Roman" w:cs="Times New Roman"/>
                <w:bCs/>
                <w:sz w:val="22"/>
                <w:szCs w:val="22"/>
                <w:lang w:eastAsia="ru-RU"/>
              </w:rPr>
            </w:pPr>
            <w:r w:rsidRPr="00DB01EA">
              <w:rPr>
                <w:rFonts w:eastAsia="Times New Roman" w:cs="Times New Roman"/>
                <w:bCs/>
                <w:sz w:val="22"/>
                <w:szCs w:val="22"/>
                <w:lang w:eastAsia="ru-RU"/>
              </w:rPr>
              <w:t xml:space="preserve">1. Рассмотрение уголовных дел в судах первой инстанции осуществляется единолично судьей, а по делам </w:t>
            </w:r>
            <w:r w:rsidRPr="00740F03">
              <w:rPr>
                <w:rFonts w:eastAsia="Times New Roman" w:cs="Times New Roman"/>
                <w:b/>
                <w:bCs/>
                <w:sz w:val="22"/>
                <w:szCs w:val="22"/>
                <w:lang w:eastAsia="ru-RU"/>
              </w:rPr>
              <w:t>о тяжких и особо тяжких преступлениях</w:t>
            </w:r>
            <w:r w:rsidR="00740F03">
              <w:rPr>
                <w:rFonts w:eastAsia="Times New Roman" w:cs="Times New Roman"/>
                <w:b/>
                <w:bCs/>
                <w:sz w:val="22"/>
                <w:szCs w:val="22"/>
                <w:lang w:eastAsia="ru-RU"/>
              </w:rPr>
              <w:t>, а также по иным преступлениям,</w:t>
            </w:r>
            <w:r w:rsidRPr="00740F03">
              <w:rPr>
                <w:rFonts w:eastAsia="Times New Roman" w:cs="Times New Roman"/>
                <w:b/>
                <w:bCs/>
                <w:sz w:val="22"/>
                <w:szCs w:val="22"/>
                <w:lang w:eastAsia="ru-RU"/>
              </w:rPr>
              <w:t xml:space="preserve"> связанным с причинением смерти</w:t>
            </w:r>
            <w:r w:rsidRPr="00DB01EA">
              <w:rPr>
                <w:rFonts w:eastAsia="Times New Roman" w:cs="Times New Roman"/>
                <w:bCs/>
                <w:sz w:val="22"/>
                <w:szCs w:val="22"/>
                <w:lang w:eastAsia="ru-RU"/>
              </w:rPr>
              <w:t>, по ходатайству обвиняемого в составе одного судьи и десяти присяжных, за исключением уголовных правонарушений против основ конституционного строя и безопасности государства, а также предусмотренных ст.296, 297, 298,299, 300, 301, 302, 303, 304, 305, 306, 307, 367,  372, 373, 374, 375, 376 Уголовного Кодекса Республики Казахстан и дел об убийствах, совершенных в условиях чрезвычайной ситуации и в ходе массовых беспорядков, а также дел о воинских преступлениях, совершенных в военное время или боевой обстановке</w:t>
            </w:r>
          </w:p>
        </w:tc>
        <w:tc>
          <w:tcPr>
            <w:tcW w:w="4819" w:type="dxa"/>
          </w:tcPr>
          <w:p w:rsidR="00DB01EA" w:rsidRPr="00DB01EA" w:rsidRDefault="00DB01EA" w:rsidP="00DB01EA">
            <w:pPr>
              <w:pStyle w:val="11"/>
              <w:ind w:firstLine="601"/>
              <w:jc w:val="both"/>
              <w:rPr>
                <w:rFonts w:ascii="Times New Roman" w:hAnsi="Times New Roman" w:cs="Times New Roman"/>
              </w:rPr>
            </w:pPr>
            <w:r w:rsidRPr="00DB01EA">
              <w:rPr>
                <w:rFonts w:ascii="Times New Roman" w:hAnsi="Times New Roman" w:cs="Times New Roman"/>
              </w:rPr>
              <w:t>Планом нации – 100 конкретных шагов предусмотрено расширение области применения суда присяжных – Шаг 21;</w:t>
            </w:r>
          </w:p>
          <w:p w:rsidR="00DB01EA" w:rsidRPr="00DB01EA" w:rsidRDefault="00DB01EA" w:rsidP="00DB01EA">
            <w:pPr>
              <w:pStyle w:val="11"/>
              <w:ind w:firstLine="601"/>
              <w:jc w:val="both"/>
              <w:rPr>
                <w:rFonts w:ascii="Times New Roman" w:hAnsi="Times New Roman" w:cs="Times New Roman"/>
              </w:rPr>
            </w:pPr>
            <w:r w:rsidRPr="00DB01EA">
              <w:rPr>
                <w:rFonts w:ascii="Times New Roman" w:hAnsi="Times New Roman" w:cs="Times New Roman"/>
              </w:rPr>
              <w:t xml:space="preserve">Суд присяжных - институт демократического государства, передающий часть судебной власти в руки представителей народа. Практика показывает, что суд присяжных - более гуманный и более независимый суд, чем суд профессионалов. Подсудность суда присяжных нужно расширить за счет всех тяжких и особо тяжких составов в целях повышения гарантий независимости и объективности отправления правосудия, поскольку десять присяжных менее подвержены коррупции и давлению со стороны заинтересованных субъектов, чем один профессиональный судья. </w:t>
            </w:r>
          </w:p>
          <w:p w:rsidR="00DB01EA" w:rsidRDefault="00DB01EA" w:rsidP="00DB01EA">
            <w:pPr>
              <w:pStyle w:val="11"/>
              <w:ind w:firstLine="601"/>
              <w:jc w:val="both"/>
              <w:rPr>
                <w:rFonts w:ascii="Times New Roman" w:hAnsi="Times New Roman" w:cs="Times New Roman"/>
              </w:rPr>
            </w:pPr>
            <w:r w:rsidRPr="00DB01EA">
              <w:rPr>
                <w:rFonts w:ascii="Times New Roman" w:hAnsi="Times New Roman" w:cs="Times New Roman"/>
              </w:rPr>
              <w:t>Во исполнение Протокола Администрации Президента от 29 мая 2015 года №51-6.5</w:t>
            </w:r>
          </w:p>
          <w:p w:rsidR="00740F03" w:rsidRPr="00DB01EA" w:rsidRDefault="00740F03" w:rsidP="00DB01EA">
            <w:pPr>
              <w:pStyle w:val="11"/>
              <w:ind w:firstLine="601"/>
              <w:jc w:val="both"/>
              <w:rPr>
                <w:rFonts w:ascii="Times New Roman" w:hAnsi="Times New Roman" w:cs="Times New Roman"/>
              </w:rPr>
            </w:pPr>
          </w:p>
        </w:tc>
      </w:tr>
      <w:tr w:rsidR="00F90380" w:rsidRPr="005D2B3D" w:rsidTr="00191617">
        <w:tc>
          <w:tcPr>
            <w:tcW w:w="851" w:type="dxa"/>
          </w:tcPr>
          <w:p w:rsidR="00F90380" w:rsidRPr="005D2B3D" w:rsidRDefault="00F90380" w:rsidP="00044482">
            <w:pPr>
              <w:pStyle w:val="a4"/>
              <w:numPr>
                <w:ilvl w:val="0"/>
                <w:numId w:val="1"/>
              </w:numPr>
              <w:tabs>
                <w:tab w:val="left" w:pos="0"/>
              </w:tabs>
              <w:ind w:left="0" w:firstLine="284"/>
              <w:jc w:val="both"/>
              <w:rPr>
                <w:rFonts w:cs="Times New Roman"/>
                <w:sz w:val="22"/>
                <w:szCs w:val="22"/>
              </w:rPr>
            </w:pPr>
          </w:p>
        </w:tc>
        <w:tc>
          <w:tcPr>
            <w:tcW w:w="4962" w:type="dxa"/>
          </w:tcPr>
          <w:p w:rsidR="00F90380" w:rsidRPr="00F90380" w:rsidRDefault="00F90380" w:rsidP="00F90380">
            <w:pPr>
              <w:ind w:left="0" w:firstLine="601"/>
              <w:jc w:val="both"/>
              <w:rPr>
                <w:rFonts w:eastAsia="Times New Roman" w:cs="Times New Roman"/>
                <w:b/>
                <w:bCs/>
                <w:sz w:val="22"/>
                <w:szCs w:val="22"/>
                <w:lang w:eastAsia="ru-RU"/>
              </w:rPr>
            </w:pPr>
            <w:r w:rsidRPr="00F90380">
              <w:rPr>
                <w:rFonts w:eastAsia="Times New Roman" w:cs="Times New Roman"/>
                <w:b/>
                <w:bCs/>
                <w:sz w:val="22"/>
                <w:szCs w:val="22"/>
                <w:lang w:eastAsia="ru-RU"/>
              </w:rPr>
              <w:t>Статья 55. Полномочия следственного судьи</w:t>
            </w:r>
          </w:p>
          <w:p w:rsidR="00F90380" w:rsidRPr="00F90380" w:rsidRDefault="00F90380" w:rsidP="00F90380">
            <w:pPr>
              <w:ind w:left="0" w:firstLine="601"/>
              <w:jc w:val="both"/>
              <w:rPr>
                <w:rFonts w:eastAsia="Times New Roman" w:cs="Times New Roman"/>
                <w:bCs/>
                <w:sz w:val="22"/>
                <w:szCs w:val="22"/>
                <w:lang w:eastAsia="ru-RU"/>
              </w:rPr>
            </w:pPr>
            <w:r w:rsidRPr="00F90380">
              <w:rPr>
                <w:rFonts w:eastAsia="Times New Roman" w:cs="Times New Roman"/>
                <w:bCs/>
                <w:sz w:val="22"/>
                <w:szCs w:val="22"/>
                <w:lang w:eastAsia="ru-RU"/>
              </w:rPr>
              <w:t>1. В ходе досудебного производства следственный судья в предусмотренных настоящим Кодексом случаях рассматривает вопросы:</w:t>
            </w:r>
          </w:p>
          <w:p w:rsidR="00F90380" w:rsidRPr="00F90380" w:rsidRDefault="00F90380" w:rsidP="00F90380">
            <w:pPr>
              <w:ind w:left="0" w:firstLine="601"/>
              <w:jc w:val="both"/>
              <w:rPr>
                <w:rFonts w:eastAsia="Times New Roman" w:cs="Times New Roman"/>
                <w:b/>
                <w:bCs/>
                <w:sz w:val="22"/>
                <w:szCs w:val="22"/>
                <w:lang w:eastAsia="ru-RU"/>
              </w:rPr>
            </w:pPr>
          </w:p>
          <w:p w:rsidR="00F90380" w:rsidRPr="00DB01EA" w:rsidRDefault="00F90380" w:rsidP="00F90380">
            <w:pPr>
              <w:ind w:left="0" w:firstLine="601"/>
              <w:jc w:val="both"/>
              <w:rPr>
                <w:rFonts w:eastAsia="Times New Roman" w:cs="Times New Roman"/>
                <w:b/>
                <w:bCs/>
                <w:sz w:val="22"/>
                <w:szCs w:val="22"/>
                <w:lang w:eastAsia="ru-RU"/>
              </w:rPr>
            </w:pPr>
            <w:r w:rsidRPr="00F90380">
              <w:rPr>
                <w:rFonts w:eastAsia="Times New Roman" w:cs="Times New Roman"/>
                <w:b/>
                <w:bCs/>
                <w:sz w:val="22"/>
                <w:szCs w:val="22"/>
                <w:lang w:eastAsia="ru-RU"/>
              </w:rPr>
              <w:t xml:space="preserve">Отсутствует </w:t>
            </w:r>
            <w:r w:rsidRPr="00F90380">
              <w:rPr>
                <w:rFonts w:eastAsia="Times New Roman" w:cs="Times New Roman"/>
                <w:b/>
                <w:bCs/>
                <w:sz w:val="22"/>
                <w:szCs w:val="22"/>
                <w:lang w:eastAsia="ru-RU"/>
              </w:rPr>
              <w:tab/>
            </w:r>
          </w:p>
          <w:p w:rsidR="00F90380" w:rsidRPr="00DB01EA" w:rsidRDefault="00F90380" w:rsidP="00F90380">
            <w:pPr>
              <w:ind w:left="0" w:firstLine="601"/>
              <w:jc w:val="both"/>
              <w:rPr>
                <w:rFonts w:eastAsia="Times New Roman" w:cs="Times New Roman"/>
                <w:b/>
                <w:bCs/>
                <w:sz w:val="22"/>
                <w:szCs w:val="22"/>
                <w:lang w:eastAsia="ru-RU"/>
              </w:rPr>
            </w:pPr>
          </w:p>
        </w:tc>
        <w:tc>
          <w:tcPr>
            <w:tcW w:w="5103" w:type="dxa"/>
          </w:tcPr>
          <w:p w:rsidR="00F90380" w:rsidRPr="00F90380" w:rsidRDefault="00F90380" w:rsidP="00F90380">
            <w:pPr>
              <w:ind w:left="0" w:firstLine="601"/>
              <w:jc w:val="both"/>
              <w:rPr>
                <w:rFonts w:eastAsia="Times New Roman" w:cs="Times New Roman"/>
                <w:b/>
                <w:bCs/>
                <w:sz w:val="22"/>
                <w:szCs w:val="22"/>
                <w:lang w:eastAsia="ru-RU"/>
              </w:rPr>
            </w:pPr>
            <w:r w:rsidRPr="00F90380">
              <w:rPr>
                <w:rFonts w:eastAsia="Times New Roman" w:cs="Times New Roman"/>
                <w:b/>
                <w:bCs/>
                <w:sz w:val="22"/>
                <w:szCs w:val="22"/>
                <w:lang w:eastAsia="ru-RU"/>
              </w:rPr>
              <w:t>Статья 55. Полномочия следственного судьи</w:t>
            </w:r>
          </w:p>
          <w:p w:rsidR="00F90380" w:rsidRPr="003D777D" w:rsidRDefault="00F90380" w:rsidP="00F90380">
            <w:pPr>
              <w:ind w:left="0" w:firstLine="601"/>
              <w:jc w:val="both"/>
              <w:rPr>
                <w:rFonts w:eastAsia="Times New Roman" w:cs="Times New Roman"/>
                <w:bCs/>
                <w:sz w:val="22"/>
                <w:szCs w:val="22"/>
                <w:lang w:eastAsia="ru-RU"/>
              </w:rPr>
            </w:pPr>
            <w:r w:rsidRPr="003D777D">
              <w:rPr>
                <w:rFonts w:eastAsia="Times New Roman" w:cs="Times New Roman"/>
                <w:bCs/>
                <w:sz w:val="22"/>
                <w:szCs w:val="22"/>
                <w:lang w:eastAsia="ru-RU"/>
              </w:rPr>
              <w:t>1. В ходе досудебного производства следственный судья в предусмотренных настоящим Кодексом случаях рассматривает вопросы:</w:t>
            </w:r>
          </w:p>
          <w:p w:rsidR="00F90380" w:rsidRPr="00F90380" w:rsidRDefault="00F90380" w:rsidP="00F90380">
            <w:pPr>
              <w:ind w:left="0" w:firstLine="601"/>
              <w:jc w:val="both"/>
              <w:rPr>
                <w:rFonts w:eastAsia="Times New Roman" w:cs="Times New Roman"/>
                <w:b/>
                <w:bCs/>
                <w:sz w:val="22"/>
                <w:szCs w:val="22"/>
                <w:lang w:eastAsia="ru-RU"/>
              </w:rPr>
            </w:pPr>
            <w:r w:rsidRPr="00F90380">
              <w:rPr>
                <w:rFonts w:eastAsia="Times New Roman" w:cs="Times New Roman"/>
                <w:b/>
                <w:bCs/>
                <w:sz w:val="22"/>
                <w:szCs w:val="22"/>
                <w:lang w:eastAsia="ru-RU"/>
              </w:rPr>
              <w:t>***</w:t>
            </w:r>
          </w:p>
          <w:p w:rsidR="00F90380" w:rsidRPr="00F90380" w:rsidRDefault="003D777D" w:rsidP="00F90380">
            <w:pPr>
              <w:ind w:left="0" w:firstLine="601"/>
              <w:jc w:val="both"/>
              <w:rPr>
                <w:rFonts w:eastAsia="Times New Roman" w:cs="Times New Roman"/>
                <w:b/>
                <w:bCs/>
                <w:sz w:val="22"/>
                <w:szCs w:val="22"/>
                <w:lang w:eastAsia="ru-RU"/>
              </w:rPr>
            </w:pPr>
            <w:r>
              <w:rPr>
                <w:rFonts w:eastAsia="Times New Roman" w:cs="Times New Roman"/>
                <w:b/>
                <w:bCs/>
                <w:sz w:val="22"/>
                <w:szCs w:val="22"/>
                <w:lang w:eastAsia="ru-RU"/>
              </w:rPr>
              <w:t>__</w:t>
            </w:r>
            <w:r w:rsidR="00F90380" w:rsidRPr="00F90380">
              <w:rPr>
                <w:rFonts w:eastAsia="Times New Roman" w:cs="Times New Roman"/>
                <w:b/>
                <w:bCs/>
                <w:sz w:val="22"/>
                <w:szCs w:val="22"/>
                <w:lang w:eastAsia="ru-RU"/>
              </w:rPr>
              <w:t>) санкционирования осмотра жилища;</w:t>
            </w:r>
          </w:p>
          <w:p w:rsidR="00F90380" w:rsidRPr="00F90380" w:rsidRDefault="003D777D" w:rsidP="00F90380">
            <w:pPr>
              <w:ind w:left="0" w:firstLine="601"/>
              <w:jc w:val="both"/>
              <w:rPr>
                <w:rFonts w:eastAsia="Times New Roman" w:cs="Times New Roman"/>
                <w:b/>
                <w:bCs/>
                <w:sz w:val="22"/>
                <w:szCs w:val="22"/>
                <w:lang w:eastAsia="ru-RU"/>
              </w:rPr>
            </w:pPr>
            <w:r>
              <w:rPr>
                <w:rFonts w:eastAsia="Times New Roman" w:cs="Times New Roman"/>
                <w:b/>
                <w:bCs/>
                <w:sz w:val="22"/>
                <w:szCs w:val="22"/>
                <w:lang w:eastAsia="ru-RU"/>
              </w:rPr>
              <w:t>__</w:t>
            </w:r>
            <w:r w:rsidR="00F90380" w:rsidRPr="00F90380">
              <w:rPr>
                <w:rFonts w:eastAsia="Times New Roman" w:cs="Times New Roman"/>
                <w:b/>
                <w:bCs/>
                <w:sz w:val="22"/>
                <w:szCs w:val="22"/>
                <w:lang w:eastAsia="ru-RU"/>
              </w:rPr>
              <w:t>) санкционирование освидет</w:t>
            </w:r>
            <w:r>
              <w:rPr>
                <w:rFonts w:eastAsia="Times New Roman" w:cs="Times New Roman"/>
                <w:b/>
                <w:bCs/>
                <w:sz w:val="22"/>
                <w:szCs w:val="22"/>
                <w:lang w:eastAsia="ru-RU"/>
              </w:rPr>
              <w:t>е</w:t>
            </w:r>
            <w:r w:rsidR="00F90380" w:rsidRPr="00F90380">
              <w:rPr>
                <w:rFonts w:eastAsia="Times New Roman" w:cs="Times New Roman"/>
                <w:b/>
                <w:bCs/>
                <w:sz w:val="22"/>
                <w:szCs w:val="22"/>
                <w:lang w:eastAsia="ru-RU"/>
              </w:rPr>
              <w:t>льствования потерпевшего, свидетеля, заявителя;</w:t>
            </w:r>
          </w:p>
          <w:p w:rsidR="00F90380" w:rsidRPr="00F90380" w:rsidRDefault="003D777D" w:rsidP="00F90380">
            <w:pPr>
              <w:ind w:left="0" w:firstLine="601"/>
              <w:jc w:val="both"/>
              <w:rPr>
                <w:rFonts w:eastAsia="Times New Roman" w:cs="Times New Roman"/>
                <w:b/>
                <w:bCs/>
                <w:sz w:val="22"/>
                <w:szCs w:val="22"/>
                <w:lang w:eastAsia="ru-RU"/>
              </w:rPr>
            </w:pPr>
            <w:r>
              <w:rPr>
                <w:rFonts w:eastAsia="Times New Roman" w:cs="Times New Roman"/>
                <w:b/>
                <w:bCs/>
                <w:sz w:val="22"/>
                <w:szCs w:val="22"/>
                <w:lang w:eastAsia="ru-RU"/>
              </w:rPr>
              <w:t>__</w:t>
            </w:r>
            <w:r w:rsidR="00F90380" w:rsidRPr="00F90380">
              <w:rPr>
                <w:rFonts w:eastAsia="Times New Roman" w:cs="Times New Roman"/>
                <w:b/>
                <w:bCs/>
                <w:sz w:val="22"/>
                <w:szCs w:val="22"/>
                <w:lang w:eastAsia="ru-RU"/>
              </w:rPr>
              <w:t>) санкционирования обыска;</w:t>
            </w:r>
          </w:p>
          <w:p w:rsidR="00F90380" w:rsidRPr="00F90380" w:rsidRDefault="003D777D" w:rsidP="00F90380">
            <w:pPr>
              <w:ind w:left="0" w:firstLine="601"/>
              <w:jc w:val="both"/>
              <w:rPr>
                <w:rFonts w:eastAsia="Times New Roman" w:cs="Times New Roman"/>
                <w:b/>
                <w:bCs/>
                <w:sz w:val="22"/>
                <w:szCs w:val="22"/>
                <w:lang w:eastAsia="ru-RU"/>
              </w:rPr>
            </w:pPr>
            <w:r>
              <w:rPr>
                <w:rFonts w:eastAsia="Times New Roman" w:cs="Times New Roman"/>
                <w:b/>
                <w:bCs/>
                <w:sz w:val="22"/>
                <w:szCs w:val="22"/>
                <w:lang w:eastAsia="ru-RU"/>
              </w:rPr>
              <w:t>__)</w:t>
            </w:r>
            <w:r w:rsidR="00F90380" w:rsidRPr="00F90380">
              <w:rPr>
                <w:rFonts w:eastAsia="Times New Roman" w:cs="Times New Roman"/>
                <w:b/>
                <w:bCs/>
                <w:sz w:val="22"/>
                <w:szCs w:val="22"/>
                <w:lang w:eastAsia="ru-RU"/>
              </w:rPr>
              <w:t xml:space="preserve"> санкционирования выемки;</w:t>
            </w:r>
          </w:p>
          <w:p w:rsidR="00F90380" w:rsidRPr="00F90380" w:rsidRDefault="003D777D" w:rsidP="00F90380">
            <w:pPr>
              <w:ind w:left="0" w:firstLine="601"/>
              <w:jc w:val="both"/>
              <w:rPr>
                <w:rFonts w:eastAsia="Times New Roman" w:cs="Times New Roman"/>
                <w:b/>
                <w:bCs/>
                <w:sz w:val="22"/>
                <w:szCs w:val="22"/>
                <w:lang w:eastAsia="ru-RU"/>
              </w:rPr>
            </w:pPr>
            <w:r>
              <w:rPr>
                <w:rFonts w:eastAsia="Times New Roman" w:cs="Times New Roman"/>
                <w:b/>
                <w:bCs/>
                <w:sz w:val="22"/>
                <w:szCs w:val="22"/>
                <w:lang w:eastAsia="ru-RU"/>
              </w:rPr>
              <w:t>__</w:t>
            </w:r>
            <w:r w:rsidR="00F90380" w:rsidRPr="00F90380">
              <w:rPr>
                <w:rFonts w:eastAsia="Times New Roman" w:cs="Times New Roman"/>
                <w:b/>
                <w:bCs/>
                <w:sz w:val="22"/>
                <w:szCs w:val="22"/>
                <w:lang w:eastAsia="ru-RU"/>
              </w:rPr>
              <w:t xml:space="preserve">) санкционирования негласных </w:t>
            </w:r>
            <w:r w:rsidR="00F90380" w:rsidRPr="00F90380">
              <w:rPr>
                <w:rFonts w:eastAsia="Times New Roman" w:cs="Times New Roman"/>
                <w:b/>
                <w:bCs/>
                <w:sz w:val="22"/>
                <w:szCs w:val="22"/>
                <w:lang w:eastAsia="ru-RU"/>
              </w:rPr>
              <w:lastRenderedPageBreak/>
              <w:t>следственных действий;</w:t>
            </w:r>
          </w:p>
          <w:p w:rsidR="00F90380" w:rsidRPr="00DB01EA" w:rsidRDefault="00F90380" w:rsidP="00F90380">
            <w:pPr>
              <w:ind w:left="0" w:firstLine="601"/>
              <w:jc w:val="both"/>
              <w:rPr>
                <w:rFonts w:eastAsia="Times New Roman" w:cs="Times New Roman"/>
                <w:b/>
                <w:bCs/>
                <w:sz w:val="22"/>
                <w:szCs w:val="22"/>
                <w:lang w:eastAsia="ru-RU"/>
              </w:rPr>
            </w:pPr>
            <w:r w:rsidRPr="00F90380">
              <w:rPr>
                <w:rFonts w:eastAsia="Times New Roman" w:cs="Times New Roman"/>
                <w:b/>
                <w:bCs/>
                <w:sz w:val="22"/>
                <w:szCs w:val="22"/>
                <w:lang w:eastAsia="ru-RU"/>
              </w:rPr>
              <w:tab/>
            </w:r>
          </w:p>
        </w:tc>
        <w:tc>
          <w:tcPr>
            <w:tcW w:w="4819" w:type="dxa"/>
          </w:tcPr>
          <w:p w:rsidR="00F90380" w:rsidRPr="003D777D" w:rsidRDefault="00F90380" w:rsidP="00F90380">
            <w:pPr>
              <w:ind w:left="0" w:firstLine="601"/>
              <w:jc w:val="both"/>
              <w:rPr>
                <w:rFonts w:eastAsia="Times New Roman" w:cs="Times New Roman"/>
                <w:bCs/>
                <w:sz w:val="22"/>
                <w:szCs w:val="22"/>
                <w:lang w:eastAsia="ru-RU"/>
              </w:rPr>
            </w:pPr>
            <w:r w:rsidRPr="003D777D">
              <w:rPr>
                <w:rFonts w:eastAsia="Times New Roman" w:cs="Times New Roman"/>
                <w:bCs/>
                <w:sz w:val="22"/>
                <w:szCs w:val="22"/>
                <w:lang w:eastAsia="ru-RU"/>
              </w:rPr>
              <w:lastRenderedPageBreak/>
              <w:t xml:space="preserve">Данная новелла предлагается во исполнение поручения Президента Республики Казахстан в рамках реализации программы «100 шагов по реализации пяти институциональных реформ Главы государства». Прокуратура, являясь органом уголовного преследования, осуществляя руководство следствием и поддержание государственного обвинения, не может гарантировать объективное и беспристрастное разрешение вопроса об ограничении основных прав личности на досудебных стадиях уголовного процесса. В тоже время судья не стоит ни на стороне обвинения, ни на стороне защиты и </w:t>
            </w:r>
            <w:r w:rsidRPr="003D777D">
              <w:rPr>
                <w:rFonts w:eastAsia="Times New Roman" w:cs="Times New Roman"/>
                <w:bCs/>
                <w:sz w:val="22"/>
                <w:szCs w:val="22"/>
                <w:lang w:eastAsia="ru-RU"/>
              </w:rPr>
              <w:lastRenderedPageBreak/>
              <w:t xml:space="preserve">заинтересован только в соблюдении законности при производстве по уголовным делам. В этой связи, санкционирование такого рода мероприятий следственным судьей станет эффективной гарантией справедливости и верховенства права при осуществлении уголовного судопроизводства. </w:t>
            </w:r>
          </w:p>
          <w:p w:rsidR="00F90380" w:rsidRPr="003D777D" w:rsidRDefault="00F90380" w:rsidP="00F90380">
            <w:pPr>
              <w:ind w:left="0" w:firstLine="601"/>
              <w:jc w:val="both"/>
              <w:rPr>
                <w:rFonts w:eastAsia="Times New Roman" w:cs="Times New Roman"/>
                <w:bCs/>
                <w:sz w:val="22"/>
                <w:szCs w:val="22"/>
                <w:lang w:eastAsia="ru-RU"/>
              </w:rPr>
            </w:pPr>
            <w:r w:rsidRPr="003D777D">
              <w:rPr>
                <w:rFonts w:eastAsia="Times New Roman" w:cs="Times New Roman"/>
                <w:bCs/>
                <w:sz w:val="22"/>
                <w:szCs w:val="22"/>
                <w:lang w:eastAsia="ru-RU"/>
              </w:rPr>
              <w:t xml:space="preserve">Кроме того, в Российской Федерации и Кыргызской Республике, а также во всех странах Западной Европы и США уже давно именно судьи санкционируют все следственные действия, ограничивающие конституционные права граждан.  Указанная практика соответствует международным стандартам в сфере уголовного правосудия и обеспечивает эффективность судебного контроля и должное соблюдение прав граждан, вовлеченных в орбиту уголовного процесса.  </w:t>
            </w:r>
          </w:p>
          <w:p w:rsidR="00F90380" w:rsidRPr="003D777D" w:rsidRDefault="00F90380" w:rsidP="00DB01EA">
            <w:pPr>
              <w:pStyle w:val="11"/>
              <w:ind w:firstLine="601"/>
              <w:jc w:val="both"/>
              <w:rPr>
                <w:rFonts w:ascii="Times New Roman" w:hAnsi="Times New Roman" w:cs="Times New Roman"/>
              </w:rPr>
            </w:pPr>
          </w:p>
        </w:tc>
      </w:tr>
      <w:tr w:rsidR="00DA1884" w:rsidRPr="005D2B3D" w:rsidTr="00191617">
        <w:tc>
          <w:tcPr>
            <w:tcW w:w="851" w:type="dxa"/>
          </w:tcPr>
          <w:p w:rsidR="00DA1884" w:rsidRPr="005D2B3D" w:rsidRDefault="00DA1884" w:rsidP="00044482">
            <w:pPr>
              <w:pStyle w:val="a4"/>
              <w:numPr>
                <w:ilvl w:val="0"/>
                <w:numId w:val="1"/>
              </w:numPr>
              <w:tabs>
                <w:tab w:val="left" w:pos="0"/>
              </w:tabs>
              <w:ind w:left="0" w:firstLine="284"/>
              <w:jc w:val="both"/>
              <w:rPr>
                <w:rFonts w:cs="Times New Roman"/>
                <w:sz w:val="22"/>
                <w:szCs w:val="22"/>
              </w:rPr>
            </w:pPr>
          </w:p>
        </w:tc>
        <w:tc>
          <w:tcPr>
            <w:tcW w:w="4962" w:type="dxa"/>
          </w:tcPr>
          <w:p w:rsidR="00DA1884" w:rsidRPr="00740F03" w:rsidRDefault="00DA1884" w:rsidP="005D2B3D">
            <w:pPr>
              <w:spacing w:line="216" w:lineRule="atLeast"/>
              <w:ind w:left="0" w:firstLine="317"/>
              <w:jc w:val="both"/>
              <w:rPr>
                <w:rFonts w:cs="Times New Roman"/>
                <w:b/>
                <w:sz w:val="22"/>
                <w:szCs w:val="22"/>
              </w:rPr>
            </w:pPr>
            <w:r w:rsidRPr="00740F03">
              <w:rPr>
                <w:rFonts w:cs="Times New Roman"/>
                <w:b/>
                <w:sz w:val="22"/>
                <w:szCs w:val="22"/>
              </w:rPr>
              <w:t>Статья 56. Общие условия осуществления полномочий следственным судьёй</w:t>
            </w:r>
          </w:p>
          <w:p w:rsidR="00DA1884" w:rsidRPr="005D2B3D" w:rsidRDefault="00DA1884" w:rsidP="005D2B3D">
            <w:pPr>
              <w:pStyle w:val="11"/>
              <w:ind w:firstLine="365"/>
              <w:jc w:val="both"/>
              <w:rPr>
                <w:rFonts w:ascii="Times New Roman" w:hAnsi="Times New Roman" w:cs="Times New Roman"/>
                <w:b/>
              </w:rPr>
            </w:pPr>
            <w:r w:rsidRPr="005D2B3D">
              <w:rPr>
                <w:rFonts w:ascii="Times New Roman" w:hAnsi="Times New Roman" w:cs="Times New Roman"/>
                <w:b/>
              </w:rPr>
              <w:t>4. Следственный судья не должен предрешать вопросы, которые в соответствии с настоящим Кодексом могут быть предметом судебного рассмотрения при разрешении дела по существу, давать указания о направлении расследования и проведении следственных действий, совершать действия и принимать решения вместо лиц, осуществляющих досудебное производство, и надзирающего прокурора, а также суда, рассматривающего дело по существу.</w:t>
            </w:r>
          </w:p>
          <w:p w:rsidR="00DA1884" w:rsidRPr="005D2B3D" w:rsidRDefault="00DA1884" w:rsidP="005D2B3D">
            <w:pPr>
              <w:spacing w:line="216" w:lineRule="atLeast"/>
              <w:ind w:left="0" w:firstLine="317"/>
              <w:jc w:val="both"/>
              <w:rPr>
                <w:rFonts w:cs="Times New Roman"/>
                <w:b/>
                <w:sz w:val="22"/>
                <w:szCs w:val="22"/>
              </w:rPr>
            </w:pPr>
          </w:p>
        </w:tc>
        <w:tc>
          <w:tcPr>
            <w:tcW w:w="5103" w:type="dxa"/>
          </w:tcPr>
          <w:p w:rsidR="00DA1884" w:rsidRPr="005D2B3D" w:rsidRDefault="00DA1884" w:rsidP="005D2B3D">
            <w:pPr>
              <w:ind w:left="0" w:firstLine="358"/>
              <w:contextualSpacing/>
              <w:jc w:val="both"/>
              <w:rPr>
                <w:rFonts w:cs="Times New Roman"/>
                <w:sz w:val="22"/>
                <w:szCs w:val="22"/>
              </w:rPr>
            </w:pPr>
            <w:r w:rsidRPr="005D2B3D">
              <w:rPr>
                <w:rFonts w:cs="Times New Roman"/>
                <w:sz w:val="22"/>
                <w:szCs w:val="22"/>
              </w:rPr>
              <w:t>Часть четвертую изложить в следующей редакции:</w:t>
            </w:r>
          </w:p>
          <w:p w:rsidR="00DA1884" w:rsidRPr="005D2B3D" w:rsidRDefault="00DA1884" w:rsidP="005D2B3D">
            <w:pPr>
              <w:pStyle w:val="23"/>
              <w:ind w:firstLine="218"/>
              <w:jc w:val="both"/>
              <w:rPr>
                <w:rFonts w:ascii="Times New Roman" w:hAnsi="Times New Roman"/>
                <w:b/>
                <w:color w:val="000000"/>
              </w:rPr>
            </w:pPr>
            <w:r w:rsidRPr="005D2B3D">
              <w:rPr>
                <w:rFonts w:ascii="Times New Roman" w:hAnsi="Times New Roman"/>
                <w:b/>
                <w:color w:val="000000"/>
              </w:rPr>
              <w:t>«4. При рассмотрении ходатайств о санкционировании ареста, домашнего ареста, следственный судья правомочен проверять достаточность оснований обвинения (подозрения) для чего</w:t>
            </w:r>
            <w:r w:rsidR="00DB3C22">
              <w:rPr>
                <w:rFonts w:ascii="Times New Roman" w:hAnsi="Times New Roman"/>
                <w:b/>
                <w:color w:val="000000"/>
              </w:rPr>
              <w:t xml:space="preserve"> </w:t>
            </w:r>
            <w:r w:rsidRPr="005D2B3D">
              <w:rPr>
                <w:rFonts w:ascii="Times New Roman" w:hAnsi="Times New Roman"/>
                <w:b/>
                <w:color w:val="000000"/>
              </w:rPr>
              <w:t>вправе рассматривать вопросы о достаточности допустимых доказательств, представленных стороной обвинения для избрания меры пресечения, исследовать другие доказательства, допросить подозреваемого, обвиняемого, потерпевшего, свидетелей, истребовать дополнительные сведения от органа досудебного производства.</w:t>
            </w:r>
          </w:p>
          <w:p w:rsidR="00DA1884" w:rsidRPr="005D2B3D" w:rsidRDefault="00DA1884" w:rsidP="005D2B3D">
            <w:pPr>
              <w:pStyle w:val="23"/>
              <w:ind w:firstLine="358"/>
              <w:jc w:val="both"/>
              <w:rPr>
                <w:rFonts w:ascii="Times New Roman" w:hAnsi="Times New Roman"/>
                <w:color w:val="000000"/>
              </w:rPr>
            </w:pPr>
            <w:r w:rsidRPr="005D2B3D">
              <w:rPr>
                <w:rFonts w:ascii="Times New Roman" w:hAnsi="Times New Roman"/>
                <w:b/>
                <w:color w:val="000000"/>
              </w:rPr>
              <w:t>Вместе с тем, следственный судья не должен давать указания о направлении расследования и проведении следственных действий, совершать действия и принимать решения.»;</w:t>
            </w:r>
          </w:p>
        </w:tc>
        <w:tc>
          <w:tcPr>
            <w:tcW w:w="4819" w:type="dxa"/>
          </w:tcPr>
          <w:p w:rsidR="00DA1884" w:rsidRPr="005D2B3D" w:rsidRDefault="00DA1884" w:rsidP="005D2B3D">
            <w:pPr>
              <w:pStyle w:val="23"/>
              <w:ind w:firstLine="291"/>
              <w:jc w:val="both"/>
              <w:rPr>
                <w:rFonts w:ascii="Times New Roman" w:hAnsi="Times New Roman"/>
                <w:color w:val="000000"/>
              </w:rPr>
            </w:pPr>
            <w:r w:rsidRPr="005D2B3D">
              <w:rPr>
                <w:rFonts w:ascii="Times New Roman" w:hAnsi="Times New Roman"/>
                <w:color w:val="000000"/>
              </w:rPr>
              <w:t>Эти полномочия судьи вовсе не означают</w:t>
            </w:r>
            <w:r w:rsidR="00DB3C22">
              <w:rPr>
                <w:rFonts w:ascii="Times New Roman" w:hAnsi="Times New Roman"/>
                <w:color w:val="000000"/>
              </w:rPr>
              <w:t xml:space="preserve"> </w:t>
            </w:r>
            <w:r w:rsidRPr="005D2B3D">
              <w:rPr>
                <w:rFonts w:ascii="Times New Roman" w:hAnsi="Times New Roman"/>
                <w:color w:val="000000"/>
              </w:rPr>
              <w:t xml:space="preserve"> предвосхищения результатов ГСР и признание человека виновным уже на досудебной стадии процесса, так как предметом судебного рассмотрения выступает не виновность подозреваемого (обвиняемого), который с точки зрения презумпции невиновности продолжает пребывать в положении невиновного, а</w:t>
            </w:r>
            <w:r w:rsidR="00DB3C22">
              <w:rPr>
                <w:rFonts w:ascii="Times New Roman" w:hAnsi="Times New Roman"/>
                <w:color w:val="000000"/>
              </w:rPr>
              <w:t xml:space="preserve"> </w:t>
            </w:r>
            <w:r w:rsidRPr="005D2B3D">
              <w:rPr>
                <w:rFonts w:ascii="Times New Roman" w:hAnsi="Times New Roman"/>
                <w:color w:val="000000"/>
              </w:rPr>
              <w:t>основательность</w:t>
            </w:r>
            <w:r w:rsidR="00DB3C22">
              <w:rPr>
                <w:rFonts w:ascii="Times New Roman" w:hAnsi="Times New Roman"/>
                <w:color w:val="000000"/>
              </w:rPr>
              <w:t xml:space="preserve"> </w:t>
            </w:r>
            <w:r w:rsidRPr="005D2B3D">
              <w:rPr>
                <w:rFonts w:ascii="Times New Roman" w:hAnsi="Times New Roman"/>
                <w:color w:val="000000"/>
              </w:rPr>
              <w:t>позиции стороны обвинения. Суд должен убедиться, что под стражу не будет заключен</w:t>
            </w:r>
            <w:r w:rsidR="00DB3C22">
              <w:rPr>
                <w:rFonts w:ascii="Times New Roman" w:hAnsi="Times New Roman"/>
                <w:color w:val="000000"/>
              </w:rPr>
              <w:t xml:space="preserve"> </w:t>
            </w:r>
            <w:r w:rsidRPr="005D2B3D">
              <w:rPr>
                <w:rFonts w:ascii="Times New Roman" w:hAnsi="Times New Roman"/>
                <w:color w:val="000000"/>
              </w:rPr>
              <w:t>человек, обвинения против которого голословны, что подозрение (обвинение) подтверждается на этом этапе доказательствами, достаточными для вероятного</w:t>
            </w:r>
            <w:r w:rsidR="00DB3C22">
              <w:rPr>
                <w:rFonts w:ascii="Times New Roman" w:hAnsi="Times New Roman"/>
                <w:color w:val="000000"/>
              </w:rPr>
              <w:t xml:space="preserve"> </w:t>
            </w:r>
            <w:r w:rsidRPr="005D2B3D">
              <w:rPr>
                <w:rFonts w:ascii="Times New Roman" w:hAnsi="Times New Roman"/>
                <w:color w:val="000000"/>
              </w:rPr>
              <w:t xml:space="preserve">вывода о причастности лица к предъявленному деянию. Суд должен иметь право решать вопросы о допустимости доказательств, представленных стороной обвинения, исследовать другие доказательства, в частности, путём допроса </w:t>
            </w:r>
            <w:r w:rsidRPr="005D2B3D">
              <w:rPr>
                <w:rFonts w:ascii="Times New Roman" w:hAnsi="Times New Roman"/>
                <w:color w:val="000000"/>
              </w:rPr>
              <w:lastRenderedPageBreak/>
              <w:t>подозреваемого (обвиняемого), потерпевшего, свидетелей.</w:t>
            </w:r>
          </w:p>
          <w:p w:rsidR="00DA1884" w:rsidRPr="005D2B3D" w:rsidRDefault="00DA1884" w:rsidP="005D2B3D">
            <w:pPr>
              <w:ind w:left="0" w:firstLine="169"/>
              <w:jc w:val="both"/>
              <w:rPr>
                <w:rFonts w:cs="Times New Roman"/>
                <w:b/>
                <w:sz w:val="22"/>
                <w:szCs w:val="22"/>
              </w:rPr>
            </w:pPr>
          </w:p>
        </w:tc>
      </w:tr>
      <w:tr w:rsidR="00DA1884" w:rsidRPr="005D2B3D" w:rsidTr="00191617">
        <w:tc>
          <w:tcPr>
            <w:tcW w:w="851" w:type="dxa"/>
          </w:tcPr>
          <w:p w:rsidR="00DA1884" w:rsidRPr="005D2B3D" w:rsidRDefault="00DA1884" w:rsidP="00044482">
            <w:pPr>
              <w:pStyle w:val="a4"/>
              <w:numPr>
                <w:ilvl w:val="0"/>
                <w:numId w:val="1"/>
              </w:numPr>
              <w:tabs>
                <w:tab w:val="left" w:pos="0"/>
              </w:tabs>
              <w:ind w:left="0" w:firstLine="284"/>
              <w:jc w:val="both"/>
              <w:rPr>
                <w:rFonts w:cs="Times New Roman"/>
                <w:sz w:val="22"/>
                <w:szCs w:val="22"/>
              </w:rPr>
            </w:pPr>
          </w:p>
        </w:tc>
        <w:tc>
          <w:tcPr>
            <w:tcW w:w="4962" w:type="dxa"/>
          </w:tcPr>
          <w:p w:rsidR="00DA1884" w:rsidRPr="00740F03" w:rsidRDefault="00DA1884" w:rsidP="00F8047C">
            <w:pPr>
              <w:spacing w:line="216" w:lineRule="atLeast"/>
              <w:ind w:left="0" w:firstLine="284"/>
              <w:jc w:val="both"/>
              <w:rPr>
                <w:rFonts w:cs="Times New Roman"/>
                <w:b/>
                <w:sz w:val="22"/>
                <w:szCs w:val="22"/>
              </w:rPr>
            </w:pPr>
            <w:r w:rsidRPr="00740F03">
              <w:rPr>
                <w:rFonts w:cs="Times New Roman"/>
                <w:b/>
                <w:bCs/>
                <w:sz w:val="22"/>
                <w:szCs w:val="22"/>
              </w:rPr>
              <w:t>Статья 68. Приглашение, назначение, замена защитника, оплата его труда</w:t>
            </w:r>
          </w:p>
          <w:p w:rsidR="00DA1884" w:rsidRPr="005D2B3D" w:rsidRDefault="00DA1884" w:rsidP="00F8047C">
            <w:pPr>
              <w:ind w:left="0" w:firstLine="284"/>
              <w:contextualSpacing/>
              <w:jc w:val="both"/>
              <w:rPr>
                <w:rFonts w:cs="Times New Roman"/>
                <w:sz w:val="22"/>
                <w:szCs w:val="22"/>
              </w:rPr>
            </w:pPr>
            <w:r w:rsidRPr="005D2B3D">
              <w:rPr>
                <w:rFonts w:cs="Times New Roman"/>
                <w:sz w:val="22"/>
                <w:szCs w:val="22"/>
              </w:rPr>
              <w:t xml:space="preserve">1. Защитник приглашается подозреваемым, обвиняемым, осужденным, оправданным, их законными представителями, а также другими лицами </w:t>
            </w:r>
            <w:r w:rsidRPr="005D2B3D">
              <w:rPr>
                <w:rFonts w:cs="Times New Roman"/>
                <w:b/>
                <w:sz w:val="22"/>
                <w:szCs w:val="22"/>
              </w:rPr>
              <w:t xml:space="preserve">по поручению или с согласия </w:t>
            </w:r>
            <w:r w:rsidRPr="005D2B3D">
              <w:rPr>
                <w:rFonts w:cs="Times New Roman"/>
                <w:sz w:val="22"/>
                <w:szCs w:val="22"/>
              </w:rPr>
              <w:t>подозреваемого, обвиняемого, подсудимого, осужденного, оправданного. Подозреваемый, обвиняемый, подсудимый, осужденный, оправданный вправе пригласить для защиты нескольких защитников.</w:t>
            </w:r>
          </w:p>
          <w:p w:rsidR="00DA1884" w:rsidRPr="005D2B3D" w:rsidRDefault="00DA1884" w:rsidP="00F8047C">
            <w:pPr>
              <w:ind w:left="0"/>
              <w:contextualSpacing/>
              <w:jc w:val="both"/>
              <w:rPr>
                <w:rFonts w:cs="Times New Roman"/>
                <w:b/>
                <w:sz w:val="22"/>
                <w:szCs w:val="22"/>
              </w:rPr>
            </w:pPr>
          </w:p>
        </w:tc>
        <w:tc>
          <w:tcPr>
            <w:tcW w:w="5103" w:type="dxa"/>
          </w:tcPr>
          <w:p w:rsidR="00DA1884" w:rsidRPr="00740F03" w:rsidRDefault="00DA1884" w:rsidP="00632B57">
            <w:pPr>
              <w:spacing w:line="216" w:lineRule="atLeast"/>
              <w:ind w:left="0" w:firstLine="284"/>
              <w:jc w:val="both"/>
              <w:rPr>
                <w:rFonts w:cs="Times New Roman"/>
                <w:b/>
                <w:sz w:val="22"/>
                <w:szCs w:val="22"/>
              </w:rPr>
            </w:pPr>
            <w:r w:rsidRPr="00740F03">
              <w:rPr>
                <w:rFonts w:cs="Times New Roman"/>
                <w:b/>
                <w:bCs/>
                <w:sz w:val="22"/>
                <w:szCs w:val="22"/>
              </w:rPr>
              <w:t>Статья 68. Приглашение, назначение, замена защитника, оплата его труда</w:t>
            </w:r>
          </w:p>
          <w:p w:rsidR="00DA1884" w:rsidRPr="005D2B3D" w:rsidRDefault="00DA1884" w:rsidP="00632B57">
            <w:pPr>
              <w:ind w:left="0" w:firstLine="284"/>
              <w:contextualSpacing/>
              <w:jc w:val="both"/>
              <w:rPr>
                <w:rFonts w:cs="Times New Roman"/>
                <w:sz w:val="22"/>
                <w:szCs w:val="22"/>
              </w:rPr>
            </w:pPr>
            <w:r w:rsidRPr="005D2B3D">
              <w:rPr>
                <w:rFonts w:cs="Times New Roman"/>
                <w:sz w:val="22"/>
                <w:szCs w:val="22"/>
              </w:rPr>
              <w:t xml:space="preserve">1. Защитник приглашается подозреваемым, обвиняемым, осужденным, оправданным, их законными представителями, а также другими лицами </w:t>
            </w:r>
            <w:r w:rsidRPr="005D2B3D">
              <w:rPr>
                <w:rFonts w:cs="Times New Roman"/>
                <w:b/>
                <w:sz w:val="22"/>
                <w:szCs w:val="22"/>
              </w:rPr>
              <w:t xml:space="preserve">по поручению или с согласия </w:t>
            </w:r>
            <w:r w:rsidRPr="005D2B3D">
              <w:rPr>
                <w:rFonts w:cs="Times New Roman"/>
                <w:sz w:val="22"/>
                <w:szCs w:val="22"/>
              </w:rPr>
              <w:t>подозреваемого, обвиняемого, подсудимого, осужденного, оправданного. Подозреваемый, обвиняемый, подсудимый, осужденный, оправданный вправе пригласить для защиты нескольких защитников.</w:t>
            </w:r>
          </w:p>
          <w:p w:rsidR="00DA1884" w:rsidRPr="005D2B3D" w:rsidRDefault="00DA1884" w:rsidP="00F8047C">
            <w:pPr>
              <w:ind w:left="0" w:firstLine="284"/>
              <w:contextualSpacing/>
              <w:jc w:val="both"/>
              <w:rPr>
                <w:rFonts w:cs="Times New Roman"/>
                <w:bCs/>
                <w:sz w:val="22"/>
                <w:szCs w:val="22"/>
              </w:rPr>
            </w:pPr>
            <w:r w:rsidRPr="005D2B3D">
              <w:rPr>
                <w:rFonts w:cs="Times New Roman"/>
                <w:b/>
                <w:sz w:val="22"/>
                <w:szCs w:val="22"/>
              </w:rPr>
              <w:t>Защитник при вступлении в дело не обязан подтверждать наличие такого поручения или согласия.</w:t>
            </w:r>
          </w:p>
          <w:p w:rsidR="00DA1884" w:rsidRPr="005D2B3D" w:rsidRDefault="00DA1884" w:rsidP="00F8047C">
            <w:pPr>
              <w:ind w:left="0" w:firstLine="284"/>
              <w:contextualSpacing/>
              <w:jc w:val="both"/>
              <w:rPr>
                <w:rFonts w:cs="Times New Roman"/>
                <w:sz w:val="22"/>
                <w:szCs w:val="22"/>
              </w:rPr>
            </w:pPr>
            <w:r w:rsidRPr="005D2B3D">
              <w:rPr>
                <w:rFonts w:cs="Times New Roman"/>
                <w:bCs/>
                <w:sz w:val="22"/>
                <w:szCs w:val="22"/>
              </w:rPr>
              <w:t xml:space="preserve"> </w:t>
            </w:r>
          </w:p>
        </w:tc>
        <w:tc>
          <w:tcPr>
            <w:tcW w:w="4819" w:type="dxa"/>
          </w:tcPr>
          <w:p w:rsidR="00DA1884" w:rsidRPr="003E05AB" w:rsidRDefault="00DA1884" w:rsidP="00031F46">
            <w:pPr>
              <w:pStyle w:val="a5"/>
              <w:ind w:firstLine="742"/>
              <w:jc w:val="both"/>
              <w:rPr>
                <w:sz w:val="22"/>
                <w:szCs w:val="22"/>
                <w:lang w:val="ru-RU"/>
              </w:rPr>
            </w:pPr>
            <w:r w:rsidRPr="00373AD2">
              <w:rPr>
                <w:sz w:val="22"/>
                <w:szCs w:val="22"/>
                <w:lang w:val="ru-RU"/>
              </w:rPr>
              <w:t>В целях исключения отказа в допуске защитников, приглашенных родственниками лиц, находящихся в розыске и не могущих подтвердить наличие нотариально удостоверенного согласия.</w:t>
            </w:r>
          </w:p>
          <w:p w:rsidR="00DA1884" w:rsidRPr="005D2B3D" w:rsidRDefault="00DA1884" w:rsidP="00632B57">
            <w:pPr>
              <w:spacing w:line="216" w:lineRule="atLeast"/>
              <w:ind w:left="0" w:firstLine="284"/>
              <w:jc w:val="both"/>
              <w:rPr>
                <w:rFonts w:cs="Times New Roman"/>
                <w:bCs/>
                <w:sz w:val="22"/>
                <w:szCs w:val="22"/>
              </w:rPr>
            </w:pPr>
          </w:p>
        </w:tc>
      </w:tr>
      <w:tr w:rsidR="00DA1884" w:rsidRPr="005D2B3D" w:rsidTr="00191617">
        <w:tc>
          <w:tcPr>
            <w:tcW w:w="851" w:type="dxa"/>
          </w:tcPr>
          <w:p w:rsidR="00DA1884" w:rsidRPr="005D2B3D" w:rsidRDefault="00DA1884" w:rsidP="00044482">
            <w:pPr>
              <w:pStyle w:val="a4"/>
              <w:numPr>
                <w:ilvl w:val="0"/>
                <w:numId w:val="1"/>
              </w:numPr>
              <w:tabs>
                <w:tab w:val="left" w:pos="0"/>
              </w:tabs>
              <w:ind w:left="0" w:firstLine="284"/>
              <w:jc w:val="both"/>
              <w:rPr>
                <w:rFonts w:cs="Times New Roman"/>
                <w:sz w:val="22"/>
                <w:szCs w:val="22"/>
              </w:rPr>
            </w:pPr>
          </w:p>
        </w:tc>
        <w:tc>
          <w:tcPr>
            <w:tcW w:w="4962" w:type="dxa"/>
          </w:tcPr>
          <w:p w:rsidR="00DA1884" w:rsidRPr="005D2B3D" w:rsidRDefault="00DA1884" w:rsidP="00F8047C">
            <w:pPr>
              <w:pStyle w:val="11"/>
              <w:ind w:firstLine="284"/>
              <w:jc w:val="both"/>
              <w:rPr>
                <w:rFonts w:ascii="Times New Roman" w:hAnsi="Times New Roman" w:cs="Times New Roman"/>
                <w:b/>
              </w:rPr>
            </w:pPr>
            <w:r w:rsidRPr="005D2B3D">
              <w:rPr>
                <w:rFonts w:ascii="Times New Roman" w:hAnsi="Times New Roman" w:cs="Times New Roman"/>
                <w:b/>
              </w:rPr>
              <w:t>Статья 70. Полномочия защитника</w:t>
            </w:r>
          </w:p>
          <w:p w:rsidR="00DA1884" w:rsidRPr="005D2B3D" w:rsidRDefault="00DA1884" w:rsidP="00F8047C">
            <w:pPr>
              <w:pStyle w:val="11"/>
              <w:ind w:firstLine="284"/>
              <w:jc w:val="both"/>
              <w:rPr>
                <w:rFonts w:ascii="Times New Roman" w:hAnsi="Times New Roman" w:cs="Times New Roman"/>
              </w:rPr>
            </w:pPr>
            <w:r w:rsidRPr="005D2B3D">
              <w:rPr>
                <w:rFonts w:ascii="Times New Roman" w:hAnsi="Times New Roman" w:cs="Times New Roman"/>
              </w:rPr>
              <w:t>2. С момента допуска к участию в производстве по уголовному делу защитник вправе:</w:t>
            </w:r>
          </w:p>
          <w:p w:rsidR="00DA1884" w:rsidRPr="005D2B3D" w:rsidRDefault="00DA1884" w:rsidP="00F8047C">
            <w:pPr>
              <w:pStyle w:val="11"/>
              <w:ind w:firstLine="284"/>
              <w:jc w:val="both"/>
              <w:rPr>
                <w:rFonts w:ascii="Times New Roman" w:hAnsi="Times New Roman" w:cs="Times New Roman"/>
              </w:rPr>
            </w:pPr>
            <w:r w:rsidRPr="005D2B3D">
              <w:rPr>
                <w:rFonts w:ascii="Times New Roman" w:hAnsi="Times New Roman" w:cs="Times New Roman"/>
              </w:rPr>
              <w:t xml:space="preserve">5) знакомиться с протоколом задержания, постановлением о применении меры пресечения, с протоколами следственных действий, произведенных с участием подозреваемого или самого защитника, с документами, которые предъявлялись либо должны были предъявляться подозреваемому, </w:t>
            </w:r>
            <w:r w:rsidRPr="005D2B3D">
              <w:rPr>
                <w:rFonts w:ascii="Times New Roman" w:hAnsi="Times New Roman" w:cs="Times New Roman"/>
                <w:b/>
              </w:rPr>
              <w:t>обвиняемому</w:t>
            </w:r>
            <w:r w:rsidRPr="005D2B3D">
              <w:rPr>
                <w:rFonts w:ascii="Times New Roman" w:hAnsi="Times New Roman" w:cs="Times New Roman"/>
              </w:rPr>
              <w:t>, а по окончании досудебного расследования – со всеми материалами, выписывать из него любые сведения в любом объеме, снимать копии с помощью технических средств, за исключением сведений, составляющих государственные секреты, и списка свидетелей обвинения, присутствовать при объявлении подозреваемому постановления о признании подозреваемым, квалификации деяния подозреваемого;</w:t>
            </w:r>
          </w:p>
          <w:p w:rsidR="00DA1884" w:rsidRPr="005D2B3D" w:rsidRDefault="00DA1884" w:rsidP="00F8047C">
            <w:pPr>
              <w:pStyle w:val="11"/>
              <w:ind w:firstLine="284"/>
              <w:jc w:val="both"/>
              <w:rPr>
                <w:rFonts w:ascii="Times New Roman" w:hAnsi="Times New Roman" w:cs="Times New Roman"/>
                <w:b/>
              </w:rPr>
            </w:pPr>
          </w:p>
        </w:tc>
        <w:tc>
          <w:tcPr>
            <w:tcW w:w="5103" w:type="dxa"/>
          </w:tcPr>
          <w:p w:rsidR="00DA1884" w:rsidRPr="005D2B3D" w:rsidRDefault="00DA1884" w:rsidP="00031F46">
            <w:pPr>
              <w:pStyle w:val="11"/>
              <w:ind w:firstLine="284"/>
              <w:jc w:val="both"/>
              <w:rPr>
                <w:rFonts w:ascii="Times New Roman" w:hAnsi="Times New Roman" w:cs="Times New Roman"/>
                <w:b/>
              </w:rPr>
            </w:pPr>
            <w:r w:rsidRPr="005D2B3D">
              <w:rPr>
                <w:rFonts w:ascii="Times New Roman" w:hAnsi="Times New Roman" w:cs="Times New Roman"/>
                <w:b/>
              </w:rPr>
              <w:lastRenderedPageBreak/>
              <w:t>Статья 70. Полномочия защитника</w:t>
            </w:r>
          </w:p>
          <w:p w:rsidR="00DA1884" w:rsidRPr="005D2B3D" w:rsidRDefault="00DA1884" w:rsidP="00031F46">
            <w:pPr>
              <w:pStyle w:val="11"/>
              <w:ind w:firstLine="284"/>
              <w:jc w:val="both"/>
              <w:rPr>
                <w:rFonts w:ascii="Times New Roman" w:hAnsi="Times New Roman" w:cs="Times New Roman"/>
              </w:rPr>
            </w:pPr>
            <w:r w:rsidRPr="005D2B3D">
              <w:rPr>
                <w:rFonts w:ascii="Times New Roman" w:hAnsi="Times New Roman" w:cs="Times New Roman"/>
              </w:rPr>
              <w:t>2. С момента допуска к участию в производстве по уголовному делу защитник вправе:</w:t>
            </w:r>
          </w:p>
          <w:p w:rsidR="00DA1884" w:rsidRPr="005D2B3D" w:rsidRDefault="00DA1884" w:rsidP="00031F46">
            <w:pPr>
              <w:ind w:left="0" w:firstLine="284"/>
              <w:contextualSpacing/>
              <w:jc w:val="both"/>
              <w:rPr>
                <w:rFonts w:cs="Times New Roman"/>
                <w:sz w:val="22"/>
                <w:szCs w:val="22"/>
              </w:rPr>
            </w:pPr>
            <w:r w:rsidRPr="005D2B3D">
              <w:rPr>
                <w:rFonts w:cs="Times New Roman"/>
                <w:b/>
                <w:sz w:val="22"/>
                <w:szCs w:val="22"/>
              </w:rPr>
              <w:t xml:space="preserve"> «</w:t>
            </w:r>
            <w:r w:rsidRPr="005D2B3D">
              <w:rPr>
                <w:rFonts w:cs="Times New Roman"/>
                <w:sz w:val="22"/>
                <w:szCs w:val="22"/>
              </w:rPr>
              <w:t>5) знакомиться с протоколом задержания, постановлением о применении меры</w:t>
            </w:r>
            <w:r w:rsidRPr="005D2B3D">
              <w:rPr>
                <w:rFonts w:cs="Times New Roman"/>
                <w:b/>
                <w:sz w:val="22"/>
                <w:szCs w:val="22"/>
              </w:rPr>
              <w:t xml:space="preserve"> </w:t>
            </w:r>
            <w:r w:rsidRPr="005D2B3D">
              <w:rPr>
                <w:rFonts w:cs="Times New Roman"/>
                <w:sz w:val="22"/>
                <w:szCs w:val="22"/>
              </w:rPr>
              <w:t>пресечения</w:t>
            </w:r>
            <w:r w:rsidRPr="005D2B3D">
              <w:rPr>
                <w:rFonts w:cs="Times New Roman"/>
                <w:b/>
                <w:sz w:val="22"/>
                <w:szCs w:val="22"/>
              </w:rPr>
              <w:t xml:space="preserve">, </w:t>
            </w:r>
            <w:r w:rsidRPr="005D2B3D">
              <w:rPr>
                <w:rFonts w:cs="Times New Roman"/>
                <w:sz w:val="22"/>
                <w:szCs w:val="22"/>
              </w:rPr>
              <w:t>с протоколами следственных действий ,</w:t>
            </w:r>
            <w:r w:rsidRPr="005D2B3D">
              <w:rPr>
                <w:rFonts w:cs="Times New Roman"/>
                <w:b/>
                <w:sz w:val="22"/>
                <w:szCs w:val="22"/>
              </w:rPr>
              <w:t xml:space="preserve"> </w:t>
            </w:r>
            <w:r w:rsidRPr="005D2B3D">
              <w:rPr>
                <w:rFonts w:cs="Times New Roman"/>
                <w:sz w:val="22"/>
                <w:szCs w:val="22"/>
              </w:rPr>
              <w:t xml:space="preserve">произведенных с участием подозреваемого или самого защитника, которые предъявлялись либо должны были предъявляться подозреваемому, обвиняемому, </w:t>
            </w:r>
            <w:r w:rsidRPr="005D2B3D">
              <w:rPr>
                <w:rFonts w:cs="Times New Roman"/>
                <w:b/>
                <w:sz w:val="22"/>
                <w:szCs w:val="22"/>
              </w:rPr>
              <w:t>получать копии указанных документов,</w:t>
            </w:r>
            <w:r w:rsidR="00DB3C22">
              <w:rPr>
                <w:rFonts w:cs="Times New Roman"/>
                <w:b/>
                <w:sz w:val="22"/>
                <w:szCs w:val="22"/>
              </w:rPr>
              <w:t xml:space="preserve"> </w:t>
            </w:r>
            <w:r w:rsidRPr="005D2B3D">
              <w:rPr>
                <w:rFonts w:cs="Times New Roman"/>
                <w:sz w:val="22"/>
                <w:szCs w:val="22"/>
              </w:rPr>
              <w:t>а по окончании досудебного расследования – со всеми материалами, выписывать из него любые сведения в любом объеме, снимать копии с помощью технических средств, за исключением сведений, составляющих государственные секреты, и списка свидетелей обвинения, присутствовать при объявлении подозреваемому постановления о признании подозреваемым, квалификации деяния подозреваемого;»;</w:t>
            </w:r>
          </w:p>
          <w:p w:rsidR="00DA1884" w:rsidRPr="005D2B3D" w:rsidRDefault="00DA1884" w:rsidP="00F8047C">
            <w:pPr>
              <w:pStyle w:val="23"/>
              <w:ind w:firstLine="284"/>
              <w:jc w:val="both"/>
              <w:rPr>
                <w:rFonts w:ascii="Times New Roman" w:hAnsi="Times New Roman"/>
              </w:rPr>
            </w:pPr>
          </w:p>
          <w:p w:rsidR="00DA1884" w:rsidRPr="005D2B3D" w:rsidRDefault="00DA1884" w:rsidP="00F8047C">
            <w:pPr>
              <w:pStyle w:val="23"/>
              <w:ind w:firstLine="284"/>
              <w:jc w:val="both"/>
              <w:rPr>
                <w:rFonts w:ascii="Times New Roman" w:hAnsi="Times New Roman"/>
              </w:rPr>
            </w:pPr>
          </w:p>
        </w:tc>
        <w:tc>
          <w:tcPr>
            <w:tcW w:w="4819" w:type="dxa"/>
          </w:tcPr>
          <w:p w:rsidR="00DA1884" w:rsidRPr="005D2B3D" w:rsidRDefault="00DA1884" w:rsidP="00F8047C">
            <w:pPr>
              <w:pStyle w:val="23"/>
              <w:ind w:firstLine="284"/>
              <w:jc w:val="both"/>
              <w:rPr>
                <w:rFonts w:ascii="Times New Roman" w:hAnsi="Times New Roman"/>
              </w:rPr>
            </w:pPr>
            <w:r w:rsidRPr="005D2B3D">
              <w:rPr>
                <w:rFonts w:ascii="Times New Roman" w:hAnsi="Times New Roman"/>
              </w:rPr>
              <w:lastRenderedPageBreak/>
              <w:t>Предлагаемые изменения расширяют полномочия защитника в части собирания фактических данных по делу, что способствует обеспечению принципов состязательности и равноправия сторон в уголовном процессе, а также объективности, всесторонности и полноте исследования обстоятельств дела. О развитии правового статуса адвокатов говорится также в Концепции правовой политики Республики Казахстан на 2010-2020 г. и многих выступлениях Главы государства.</w:t>
            </w:r>
          </w:p>
        </w:tc>
      </w:tr>
      <w:tr w:rsidR="005D2B3D" w:rsidRPr="005D2B3D" w:rsidTr="00191617">
        <w:tc>
          <w:tcPr>
            <w:tcW w:w="851" w:type="dxa"/>
          </w:tcPr>
          <w:p w:rsidR="005D2B3D" w:rsidRPr="005D2B3D" w:rsidRDefault="005D2B3D" w:rsidP="00044482">
            <w:pPr>
              <w:pStyle w:val="a4"/>
              <w:numPr>
                <w:ilvl w:val="0"/>
                <w:numId w:val="1"/>
              </w:numPr>
              <w:tabs>
                <w:tab w:val="left" w:pos="0"/>
              </w:tabs>
              <w:ind w:left="0" w:firstLine="284"/>
              <w:jc w:val="both"/>
              <w:rPr>
                <w:rFonts w:cs="Times New Roman"/>
                <w:sz w:val="22"/>
                <w:szCs w:val="22"/>
              </w:rPr>
            </w:pPr>
          </w:p>
        </w:tc>
        <w:tc>
          <w:tcPr>
            <w:tcW w:w="4962" w:type="dxa"/>
          </w:tcPr>
          <w:p w:rsidR="005D2B3D" w:rsidRPr="005D2B3D" w:rsidRDefault="005D2B3D" w:rsidP="005D2B3D">
            <w:pPr>
              <w:pStyle w:val="11"/>
              <w:ind w:firstLine="284"/>
              <w:jc w:val="both"/>
              <w:rPr>
                <w:rFonts w:ascii="Times New Roman" w:hAnsi="Times New Roman" w:cs="Times New Roman"/>
                <w:b/>
              </w:rPr>
            </w:pPr>
            <w:r w:rsidRPr="005D2B3D">
              <w:rPr>
                <w:rFonts w:ascii="Times New Roman" w:hAnsi="Times New Roman" w:cs="Times New Roman"/>
                <w:b/>
              </w:rPr>
              <w:t>Статья 70. Полномочия защитника</w:t>
            </w:r>
          </w:p>
          <w:p w:rsidR="005D2B3D" w:rsidRPr="005D2B3D" w:rsidRDefault="00DB3C22" w:rsidP="00F8047C">
            <w:pPr>
              <w:pStyle w:val="11"/>
              <w:ind w:firstLine="284"/>
              <w:jc w:val="both"/>
              <w:rPr>
                <w:rFonts w:ascii="Times New Roman" w:hAnsi="Times New Roman" w:cs="Times New Roman"/>
                <w:b/>
              </w:rPr>
            </w:pPr>
            <w:r>
              <w:rPr>
                <w:rFonts w:ascii="Times New Roman" w:hAnsi="Times New Roman" w:cs="Times New Roman"/>
                <w:b/>
              </w:rPr>
              <w:t xml:space="preserve">  </w:t>
            </w:r>
          </w:p>
          <w:p w:rsidR="005D2B3D" w:rsidRPr="005D2B3D" w:rsidRDefault="00DB3C22" w:rsidP="00F8047C">
            <w:pPr>
              <w:pStyle w:val="11"/>
              <w:ind w:firstLine="284"/>
              <w:jc w:val="both"/>
              <w:rPr>
                <w:rFonts w:ascii="Times New Roman" w:hAnsi="Times New Roman" w:cs="Times New Roman"/>
                <w:b/>
              </w:rPr>
            </w:pPr>
            <w:r>
              <w:rPr>
                <w:rFonts w:ascii="Times New Roman" w:hAnsi="Times New Roman" w:cs="Times New Roman"/>
                <w:b/>
              </w:rPr>
              <w:t xml:space="preserve">          </w:t>
            </w:r>
            <w:r w:rsidR="005D2B3D" w:rsidRPr="005D2B3D">
              <w:rPr>
                <w:rFonts w:ascii="Times New Roman" w:hAnsi="Times New Roman" w:cs="Times New Roman"/>
                <w:b/>
              </w:rPr>
              <w:t xml:space="preserve"> Отсутствует </w:t>
            </w:r>
          </w:p>
        </w:tc>
        <w:tc>
          <w:tcPr>
            <w:tcW w:w="5103" w:type="dxa"/>
          </w:tcPr>
          <w:p w:rsidR="005D2B3D" w:rsidRPr="005D2B3D" w:rsidRDefault="00DB3C22" w:rsidP="005D2B3D">
            <w:pPr>
              <w:pStyle w:val="11"/>
              <w:jc w:val="both"/>
              <w:rPr>
                <w:rFonts w:ascii="Times New Roman" w:hAnsi="Times New Roman" w:cs="Times New Roman"/>
                <w:b/>
              </w:rPr>
            </w:pPr>
            <w:r>
              <w:rPr>
                <w:rFonts w:ascii="Times New Roman" w:hAnsi="Times New Roman" w:cs="Times New Roman"/>
                <w:b/>
              </w:rPr>
              <w:t xml:space="preserve">  </w:t>
            </w:r>
            <w:r w:rsidR="005D2B3D" w:rsidRPr="005D2B3D">
              <w:rPr>
                <w:rFonts w:ascii="Times New Roman" w:hAnsi="Times New Roman" w:cs="Times New Roman"/>
                <w:b/>
              </w:rPr>
              <w:t>Статья 70. Полномочия защитника</w:t>
            </w:r>
          </w:p>
          <w:p w:rsidR="005D2B3D" w:rsidRPr="005D2B3D" w:rsidRDefault="005D2B3D" w:rsidP="005D2B3D">
            <w:pPr>
              <w:pStyle w:val="23"/>
              <w:ind w:firstLine="172"/>
              <w:jc w:val="both"/>
              <w:rPr>
                <w:rFonts w:ascii="Times New Roman" w:hAnsi="Times New Roman"/>
                <w:b/>
                <w:color w:val="000000"/>
              </w:rPr>
            </w:pPr>
            <w:r w:rsidRPr="005D2B3D">
              <w:rPr>
                <w:rFonts w:ascii="Times New Roman" w:hAnsi="Times New Roman"/>
              </w:rPr>
              <w:t>2. С момента допуска к участию в производстве</w:t>
            </w:r>
          </w:p>
          <w:p w:rsidR="005D2B3D" w:rsidRPr="005D2B3D" w:rsidRDefault="005D2B3D" w:rsidP="005D2B3D">
            <w:pPr>
              <w:pStyle w:val="23"/>
              <w:ind w:firstLine="172"/>
              <w:jc w:val="both"/>
              <w:rPr>
                <w:rFonts w:ascii="Times New Roman" w:hAnsi="Times New Roman"/>
                <w:b/>
                <w:color w:val="000000"/>
              </w:rPr>
            </w:pPr>
            <w:r w:rsidRPr="005D2B3D">
              <w:rPr>
                <w:rFonts w:ascii="Times New Roman" w:hAnsi="Times New Roman"/>
                <w:b/>
                <w:color w:val="000000"/>
              </w:rPr>
              <w:t>«7. При осуществлении своих полномочий адвокат, участвующий</w:t>
            </w:r>
            <w:r w:rsidR="00DB3C22">
              <w:rPr>
                <w:rFonts w:ascii="Times New Roman" w:hAnsi="Times New Roman"/>
                <w:b/>
                <w:color w:val="000000"/>
              </w:rPr>
              <w:t xml:space="preserve"> </w:t>
            </w:r>
            <w:r w:rsidRPr="005D2B3D">
              <w:rPr>
                <w:rFonts w:ascii="Times New Roman" w:hAnsi="Times New Roman"/>
                <w:b/>
                <w:color w:val="000000"/>
              </w:rPr>
              <w:t>в качестве защитника имеет право</w:t>
            </w:r>
            <w:r w:rsidR="00DB3C22">
              <w:rPr>
                <w:rFonts w:ascii="Times New Roman" w:hAnsi="Times New Roman"/>
                <w:b/>
                <w:color w:val="000000"/>
              </w:rPr>
              <w:t xml:space="preserve"> </w:t>
            </w:r>
            <w:r w:rsidRPr="005D2B3D">
              <w:rPr>
                <w:rFonts w:ascii="Times New Roman" w:hAnsi="Times New Roman"/>
                <w:b/>
                <w:color w:val="000000"/>
              </w:rPr>
              <w:t>свободного доступа в помещения судов, органов расследования</w:t>
            </w:r>
            <w:r w:rsidR="00DB3C22">
              <w:rPr>
                <w:rFonts w:ascii="Times New Roman" w:hAnsi="Times New Roman"/>
                <w:b/>
                <w:color w:val="000000"/>
              </w:rPr>
              <w:t xml:space="preserve"> </w:t>
            </w:r>
            <w:r w:rsidRPr="005D2B3D">
              <w:rPr>
                <w:rFonts w:ascii="Times New Roman" w:hAnsi="Times New Roman"/>
                <w:b/>
                <w:color w:val="000000"/>
              </w:rPr>
              <w:t>по предъявлению удостоверения адвоката.</w:t>
            </w:r>
          </w:p>
          <w:p w:rsidR="005D2B3D" w:rsidRPr="005D2B3D" w:rsidRDefault="005D2B3D" w:rsidP="005D2B3D">
            <w:pPr>
              <w:pStyle w:val="23"/>
              <w:ind w:firstLine="172"/>
              <w:jc w:val="both"/>
              <w:rPr>
                <w:rFonts w:ascii="Times New Roman" w:hAnsi="Times New Roman"/>
                <w:b/>
                <w:color w:val="000000"/>
                <w:shd w:val="clear" w:color="auto" w:fill="FFFFFF"/>
              </w:rPr>
            </w:pPr>
            <w:r w:rsidRPr="005D2B3D">
              <w:rPr>
                <w:rFonts w:ascii="Times New Roman" w:hAnsi="Times New Roman"/>
                <w:b/>
                <w:color w:val="000000"/>
                <w:shd w:val="clear" w:color="auto" w:fill="FFFFFF"/>
              </w:rPr>
              <w:t>Не допускаются любые ограничения прав адвоката</w:t>
            </w:r>
            <w:r w:rsidR="00DB3C22">
              <w:rPr>
                <w:rFonts w:ascii="Times New Roman" w:hAnsi="Times New Roman"/>
                <w:b/>
                <w:color w:val="000000"/>
                <w:shd w:val="clear" w:color="auto" w:fill="FFFFFF"/>
              </w:rPr>
              <w:t xml:space="preserve"> </w:t>
            </w:r>
            <w:r w:rsidRPr="005D2B3D">
              <w:rPr>
                <w:rFonts w:ascii="Times New Roman" w:hAnsi="Times New Roman"/>
                <w:b/>
                <w:color w:val="000000"/>
                <w:shd w:val="clear" w:color="auto" w:fill="FFFFFF"/>
              </w:rPr>
              <w:t>связанные</w:t>
            </w:r>
            <w:r w:rsidR="00DB3C22">
              <w:rPr>
                <w:rFonts w:ascii="Times New Roman" w:hAnsi="Times New Roman"/>
                <w:b/>
                <w:color w:val="000000"/>
                <w:shd w:val="clear" w:color="auto" w:fill="FFFFFF"/>
              </w:rPr>
              <w:t xml:space="preserve"> </w:t>
            </w:r>
            <w:r w:rsidRPr="005D2B3D">
              <w:rPr>
                <w:rFonts w:ascii="Times New Roman" w:hAnsi="Times New Roman"/>
                <w:b/>
                <w:color w:val="000000"/>
                <w:shd w:val="clear" w:color="auto" w:fill="FFFFFF"/>
              </w:rPr>
              <w:t>с осуществлением им профессиональной деятельности, в частности,</w:t>
            </w:r>
            <w:r w:rsidR="00DB3C22">
              <w:rPr>
                <w:rFonts w:ascii="Times New Roman" w:hAnsi="Times New Roman"/>
                <w:b/>
                <w:color w:val="000000"/>
              </w:rPr>
              <w:t xml:space="preserve"> </w:t>
            </w:r>
            <w:r w:rsidRPr="005D2B3D">
              <w:rPr>
                <w:rFonts w:ascii="Times New Roman" w:hAnsi="Times New Roman"/>
                <w:b/>
                <w:color w:val="000000"/>
              </w:rPr>
              <w:t>его досмотр, выемка (изъятие) на входе в помещения судов, правоохранительных органов и других государственных органов сотовых телефонов, фото-видеокамер, компьютеров, носителей информации и другого имущества.</w:t>
            </w:r>
          </w:p>
          <w:p w:rsidR="005D2B3D" w:rsidRPr="005D2B3D" w:rsidRDefault="005D2B3D" w:rsidP="005D2B3D">
            <w:pPr>
              <w:pStyle w:val="23"/>
              <w:ind w:firstLine="172"/>
              <w:jc w:val="both"/>
              <w:rPr>
                <w:rFonts w:ascii="Times New Roman" w:hAnsi="Times New Roman"/>
                <w:b/>
                <w:color w:val="000000"/>
                <w:shd w:val="clear" w:color="auto" w:fill="FFFFFF"/>
              </w:rPr>
            </w:pPr>
            <w:r w:rsidRPr="005D2B3D">
              <w:rPr>
                <w:rFonts w:ascii="Times New Roman" w:hAnsi="Times New Roman"/>
                <w:b/>
                <w:color w:val="000000"/>
                <w:shd w:val="clear" w:color="auto" w:fill="FFFFFF"/>
              </w:rPr>
              <w:t>Не допускается прослушивание и запись телефонных</w:t>
            </w:r>
            <w:r w:rsidRPr="005D2B3D">
              <w:rPr>
                <w:rFonts w:ascii="Times New Roman" w:hAnsi="Times New Roman"/>
                <w:b/>
                <w:color w:val="000000"/>
              </w:rPr>
              <w:t xml:space="preserve"> </w:t>
            </w:r>
            <w:r w:rsidRPr="005D2B3D">
              <w:rPr>
                <w:rFonts w:ascii="Times New Roman" w:hAnsi="Times New Roman"/>
                <w:b/>
                <w:color w:val="000000"/>
                <w:shd w:val="clear" w:color="auto" w:fill="FFFFFF"/>
              </w:rPr>
              <w:t>переговоров адвоката, вторжение в служебные и жилые помещения адвокатов, в том числе осуществление</w:t>
            </w:r>
            <w:r w:rsidR="00DB3C22">
              <w:rPr>
                <w:rFonts w:ascii="Times New Roman" w:hAnsi="Times New Roman"/>
                <w:b/>
                <w:color w:val="000000"/>
                <w:shd w:val="clear" w:color="auto" w:fill="FFFFFF"/>
              </w:rPr>
              <w:t xml:space="preserve"> </w:t>
            </w:r>
            <w:r w:rsidRPr="005D2B3D">
              <w:rPr>
                <w:rFonts w:ascii="Times New Roman" w:hAnsi="Times New Roman"/>
                <w:b/>
                <w:color w:val="000000"/>
                <w:shd w:val="clear" w:color="auto" w:fill="FFFFFF"/>
              </w:rPr>
              <w:t>гласных и негласных осмотров, обысков, выемок и иных подобных следственных и оперативных мероприятий, за исключением случаев, когда он сам является подозреваемым.</w:t>
            </w:r>
          </w:p>
          <w:p w:rsidR="005D2B3D" w:rsidRPr="005D2B3D" w:rsidRDefault="005D2B3D" w:rsidP="005D2B3D">
            <w:pPr>
              <w:pStyle w:val="23"/>
              <w:ind w:firstLine="172"/>
              <w:jc w:val="both"/>
              <w:rPr>
                <w:rFonts w:ascii="Times New Roman" w:hAnsi="Times New Roman"/>
                <w:b/>
                <w:color w:val="000000"/>
                <w:shd w:val="clear" w:color="auto" w:fill="FFFFFF"/>
              </w:rPr>
            </w:pPr>
            <w:r w:rsidRPr="005D2B3D">
              <w:rPr>
                <w:rFonts w:ascii="Times New Roman" w:hAnsi="Times New Roman"/>
                <w:b/>
                <w:color w:val="000000"/>
                <w:shd w:val="clear" w:color="auto" w:fill="FFFFFF"/>
              </w:rPr>
              <w:t>Во всяком положении дела, не допускается совершение перечисленных действий без санкции следственного судьи.»;</w:t>
            </w:r>
          </w:p>
          <w:p w:rsidR="005D2B3D" w:rsidRPr="005D2B3D" w:rsidRDefault="005D2B3D" w:rsidP="00031F46">
            <w:pPr>
              <w:pStyle w:val="11"/>
              <w:ind w:firstLine="284"/>
              <w:jc w:val="both"/>
              <w:rPr>
                <w:rFonts w:ascii="Times New Roman" w:hAnsi="Times New Roman" w:cs="Times New Roman"/>
                <w:b/>
              </w:rPr>
            </w:pPr>
          </w:p>
        </w:tc>
        <w:tc>
          <w:tcPr>
            <w:tcW w:w="4819" w:type="dxa"/>
          </w:tcPr>
          <w:p w:rsidR="005D2B3D" w:rsidRPr="005D2B3D" w:rsidRDefault="005D2B3D" w:rsidP="005D2B3D">
            <w:pPr>
              <w:pStyle w:val="23"/>
              <w:ind w:firstLine="284"/>
              <w:jc w:val="both"/>
              <w:rPr>
                <w:rFonts w:ascii="Times New Roman" w:hAnsi="Times New Roman"/>
              </w:rPr>
            </w:pPr>
            <w:r w:rsidRPr="005D2B3D">
              <w:rPr>
                <w:rFonts w:ascii="Times New Roman" w:hAnsi="Times New Roman"/>
                <w:bCs/>
                <w:color w:val="000000"/>
              </w:rPr>
              <w:t>В</w:t>
            </w:r>
            <w:r w:rsidR="00DB3C22">
              <w:rPr>
                <w:rFonts w:ascii="Times New Roman" w:hAnsi="Times New Roman"/>
                <w:bCs/>
                <w:color w:val="000000"/>
              </w:rPr>
              <w:t xml:space="preserve"> </w:t>
            </w:r>
            <w:r w:rsidRPr="005D2B3D">
              <w:rPr>
                <w:rFonts w:ascii="Times New Roman" w:hAnsi="Times New Roman"/>
                <w:bCs/>
                <w:color w:val="000000"/>
              </w:rPr>
              <w:t>целях</w:t>
            </w:r>
            <w:r w:rsidR="00DB3C22">
              <w:rPr>
                <w:rFonts w:ascii="Times New Roman" w:hAnsi="Times New Roman"/>
                <w:bCs/>
                <w:color w:val="000000"/>
              </w:rPr>
              <w:t xml:space="preserve"> </w:t>
            </w:r>
            <w:r w:rsidRPr="005D2B3D">
              <w:rPr>
                <w:rFonts w:ascii="Times New Roman" w:hAnsi="Times New Roman"/>
                <w:bCs/>
                <w:color w:val="000000"/>
              </w:rPr>
              <w:t>усиления</w:t>
            </w:r>
            <w:r w:rsidR="00DB3C22">
              <w:rPr>
                <w:rFonts w:ascii="Times New Roman" w:hAnsi="Times New Roman"/>
                <w:bCs/>
                <w:color w:val="000000"/>
              </w:rPr>
              <w:t xml:space="preserve"> </w:t>
            </w:r>
            <w:r w:rsidRPr="005D2B3D">
              <w:rPr>
                <w:rFonts w:ascii="Times New Roman" w:hAnsi="Times New Roman"/>
                <w:bCs/>
                <w:color w:val="000000"/>
              </w:rPr>
              <w:t>роли</w:t>
            </w:r>
            <w:r w:rsidR="00DB3C22">
              <w:rPr>
                <w:rFonts w:ascii="Times New Roman" w:hAnsi="Times New Roman"/>
                <w:bCs/>
                <w:color w:val="000000"/>
              </w:rPr>
              <w:t xml:space="preserve"> </w:t>
            </w:r>
            <w:r w:rsidRPr="005D2B3D">
              <w:rPr>
                <w:rFonts w:ascii="Times New Roman" w:hAnsi="Times New Roman"/>
                <w:bCs/>
                <w:color w:val="000000"/>
              </w:rPr>
              <w:t>адвокатуры</w:t>
            </w:r>
            <w:r w:rsidR="00DB3C22">
              <w:rPr>
                <w:rFonts w:ascii="Times New Roman" w:hAnsi="Times New Roman"/>
                <w:bCs/>
                <w:color w:val="000000"/>
              </w:rPr>
              <w:t xml:space="preserve"> </w:t>
            </w:r>
            <w:r w:rsidRPr="005D2B3D">
              <w:rPr>
                <w:rFonts w:ascii="Times New Roman" w:hAnsi="Times New Roman"/>
                <w:bCs/>
                <w:color w:val="000000"/>
              </w:rPr>
              <w:t>в</w:t>
            </w:r>
            <w:r w:rsidR="00DB3C22">
              <w:rPr>
                <w:rFonts w:ascii="Times New Roman" w:hAnsi="Times New Roman"/>
                <w:bCs/>
                <w:color w:val="000000"/>
              </w:rPr>
              <w:t xml:space="preserve"> </w:t>
            </w:r>
            <w:r w:rsidRPr="005D2B3D">
              <w:rPr>
                <w:rFonts w:ascii="Times New Roman" w:hAnsi="Times New Roman"/>
                <w:bCs/>
                <w:color w:val="000000"/>
              </w:rPr>
              <w:t>обеспечении</w:t>
            </w:r>
            <w:r w:rsidR="00DB3C22">
              <w:rPr>
                <w:rFonts w:ascii="Times New Roman" w:hAnsi="Times New Roman"/>
                <w:bCs/>
                <w:color w:val="000000"/>
              </w:rPr>
              <w:t xml:space="preserve"> </w:t>
            </w:r>
            <w:r w:rsidRPr="005D2B3D">
              <w:rPr>
                <w:rFonts w:ascii="Times New Roman" w:hAnsi="Times New Roman"/>
                <w:bCs/>
                <w:color w:val="000000"/>
              </w:rPr>
              <w:t>конституционных</w:t>
            </w:r>
            <w:r w:rsidR="00DB3C22">
              <w:rPr>
                <w:rFonts w:ascii="Times New Roman" w:hAnsi="Times New Roman"/>
                <w:bCs/>
                <w:color w:val="000000"/>
              </w:rPr>
              <w:t xml:space="preserve"> </w:t>
            </w:r>
            <w:r w:rsidRPr="005D2B3D">
              <w:rPr>
                <w:rFonts w:ascii="Times New Roman" w:hAnsi="Times New Roman"/>
                <w:bCs/>
                <w:color w:val="000000"/>
              </w:rPr>
              <w:t>прав</w:t>
            </w:r>
            <w:r w:rsidR="00DB3C22">
              <w:rPr>
                <w:rFonts w:ascii="Times New Roman" w:hAnsi="Times New Roman"/>
                <w:bCs/>
                <w:color w:val="000000"/>
              </w:rPr>
              <w:t xml:space="preserve"> </w:t>
            </w:r>
            <w:r w:rsidRPr="005D2B3D">
              <w:rPr>
                <w:rFonts w:ascii="Times New Roman" w:hAnsi="Times New Roman"/>
                <w:bCs/>
                <w:color w:val="000000"/>
              </w:rPr>
              <w:t>и</w:t>
            </w:r>
            <w:r w:rsidR="00DB3C22">
              <w:rPr>
                <w:rFonts w:ascii="Times New Roman" w:hAnsi="Times New Roman"/>
                <w:bCs/>
                <w:color w:val="000000"/>
              </w:rPr>
              <w:t xml:space="preserve"> </w:t>
            </w:r>
            <w:r w:rsidRPr="005D2B3D">
              <w:rPr>
                <w:rFonts w:ascii="Times New Roman" w:hAnsi="Times New Roman"/>
                <w:bCs/>
                <w:color w:val="000000"/>
              </w:rPr>
              <w:t>свобод</w:t>
            </w:r>
            <w:r w:rsidR="00DB3C22">
              <w:rPr>
                <w:rFonts w:ascii="Times New Roman" w:hAnsi="Times New Roman"/>
                <w:bCs/>
                <w:color w:val="000000"/>
              </w:rPr>
              <w:t xml:space="preserve"> </w:t>
            </w:r>
            <w:r w:rsidRPr="005D2B3D">
              <w:rPr>
                <w:rFonts w:ascii="Times New Roman" w:hAnsi="Times New Roman"/>
                <w:bCs/>
                <w:color w:val="000000"/>
              </w:rPr>
              <w:t>граждан, последовательного</w:t>
            </w:r>
            <w:r w:rsidR="00DB3C22">
              <w:rPr>
                <w:rFonts w:ascii="Times New Roman" w:hAnsi="Times New Roman"/>
                <w:bCs/>
                <w:color w:val="000000"/>
              </w:rPr>
              <w:t xml:space="preserve"> </w:t>
            </w:r>
            <w:r w:rsidRPr="005D2B3D">
              <w:rPr>
                <w:rFonts w:ascii="Times New Roman" w:hAnsi="Times New Roman"/>
                <w:bCs/>
                <w:color w:val="000000"/>
              </w:rPr>
              <w:t>выполнения</w:t>
            </w:r>
            <w:r w:rsidR="00DB3C22">
              <w:rPr>
                <w:rFonts w:ascii="Times New Roman" w:hAnsi="Times New Roman"/>
                <w:bCs/>
                <w:color w:val="000000"/>
              </w:rPr>
              <w:t xml:space="preserve"> </w:t>
            </w:r>
            <w:r w:rsidRPr="005D2B3D">
              <w:rPr>
                <w:rFonts w:ascii="Times New Roman" w:hAnsi="Times New Roman"/>
                <w:bCs/>
                <w:color w:val="000000"/>
              </w:rPr>
              <w:t>положений</w:t>
            </w:r>
            <w:r w:rsidR="00DB3C22">
              <w:rPr>
                <w:rFonts w:ascii="Times New Roman" w:hAnsi="Times New Roman"/>
                <w:bCs/>
                <w:color w:val="000000"/>
              </w:rPr>
              <w:t xml:space="preserve"> </w:t>
            </w:r>
            <w:r w:rsidRPr="005D2B3D">
              <w:rPr>
                <w:rFonts w:ascii="Times New Roman" w:hAnsi="Times New Roman"/>
                <w:bCs/>
                <w:color w:val="000000"/>
              </w:rPr>
              <w:t>Концепции</w:t>
            </w:r>
            <w:r w:rsidR="00DB3C22">
              <w:rPr>
                <w:rFonts w:ascii="Times New Roman" w:hAnsi="Times New Roman"/>
                <w:bCs/>
                <w:color w:val="000000"/>
              </w:rPr>
              <w:t xml:space="preserve"> </w:t>
            </w:r>
            <w:r w:rsidRPr="005D2B3D">
              <w:rPr>
                <w:rFonts w:ascii="Times New Roman" w:hAnsi="Times New Roman"/>
                <w:bCs/>
                <w:color w:val="000000"/>
              </w:rPr>
              <w:t>правовой</w:t>
            </w:r>
            <w:r w:rsidR="00DB3C22">
              <w:rPr>
                <w:rFonts w:ascii="Times New Roman" w:hAnsi="Times New Roman"/>
                <w:bCs/>
                <w:color w:val="000000"/>
              </w:rPr>
              <w:t xml:space="preserve"> </w:t>
            </w:r>
            <w:r w:rsidRPr="005D2B3D">
              <w:rPr>
                <w:rFonts w:ascii="Times New Roman" w:hAnsi="Times New Roman"/>
                <w:bCs/>
                <w:color w:val="000000"/>
              </w:rPr>
              <w:t>политики</w:t>
            </w:r>
            <w:r w:rsidR="00DB3C22">
              <w:rPr>
                <w:rFonts w:ascii="Times New Roman" w:hAnsi="Times New Roman"/>
                <w:bCs/>
                <w:color w:val="000000"/>
              </w:rPr>
              <w:t xml:space="preserve"> </w:t>
            </w:r>
            <w:r w:rsidRPr="005D2B3D">
              <w:rPr>
                <w:rFonts w:ascii="Times New Roman" w:hAnsi="Times New Roman"/>
                <w:bCs/>
                <w:color w:val="000000"/>
              </w:rPr>
              <w:t>Республики</w:t>
            </w:r>
            <w:r w:rsidR="00DB3C22">
              <w:rPr>
                <w:rFonts w:ascii="Times New Roman" w:hAnsi="Times New Roman"/>
                <w:bCs/>
                <w:color w:val="000000"/>
              </w:rPr>
              <w:t xml:space="preserve"> </w:t>
            </w:r>
            <w:r w:rsidRPr="005D2B3D">
              <w:rPr>
                <w:rFonts w:ascii="Times New Roman" w:hAnsi="Times New Roman"/>
                <w:bCs/>
                <w:color w:val="000000"/>
              </w:rPr>
              <w:t>Казахстан</w:t>
            </w:r>
            <w:r w:rsidR="00DB3C22">
              <w:rPr>
                <w:rFonts w:ascii="Times New Roman" w:hAnsi="Times New Roman"/>
                <w:bCs/>
                <w:color w:val="000000"/>
              </w:rPr>
              <w:t xml:space="preserve"> </w:t>
            </w:r>
            <w:r w:rsidRPr="005D2B3D">
              <w:rPr>
                <w:rFonts w:ascii="Times New Roman" w:hAnsi="Times New Roman"/>
                <w:bCs/>
                <w:color w:val="000000"/>
              </w:rPr>
              <w:t>на</w:t>
            </w:r>
            <w:r w:rsidR="00DB3C22">
              <w:rPr>
                <w:rFonts w:ascii="Times New Roman" w:hAnsi="Times New Roman"/>
                <w:bCs/>
                <w:color w:val="000000"/>
              </w:rPr>
              <w:t xml:space="preserve"> </w:t>
            </w:r>
            <w:r w:rsidRPr="005D2B3D">
              <w:rPr>
                <w:rFonts w:ascii="Times New Roman" w:hAnsi="Times New Roman"/>
                <w:bCs/>
                <w:color w:val="000000"/>
              </w:rPr>
              <w:t>период</w:t>
            </w:r>
            <w:r w:rsidR="00DB3C22">
              <w:rPr>
                <w:rFonts w:ascii="Times New Roman" w:hAnsi="Times New Roman"/>
                <w:bCs/>
                <w:color w:val="000000"/>
              </w:rPr>
              <w:t xml:space="preserve"> </w:t>
            </w:r>
            <w:r w:rsidRPr="005D2B3D">
              <w:rPr>
                <w:rFonts w:ascii="Times New Roman" w:hAnsi="Times New Roman"/>
                <w:bCs/>
                <w:color w:val="000000"/>
              </w:rPr>
              <w:t>с</w:t>
            </w:r>
            <w:r w:rsidR="00DB3C22">
              <w:rPr>
                <w:rFonts w:ascii="Times New Roman" w:hAnsi="Times New Roman"/>
                <w:bCs/>
                <w:color w:val="000000"/>
              </w:rPr>
              <w:t xml:space="preserve"> </w:t>
            </w:r>
            <w:r w:rsidRPr="005D2B3D">
              <w:rPr>
                <w:rFonts w:ascii="Times New Roman" w:hAnsi="Times New Roman"/>
                <w:bCs/>
                <w:color w:val="000000"/>
              </w:rPr>
              <w:t>2010</w:t>
            </w:r>
            <w:r w:rsidR="00DB3C22">
              <w:rPr>
                <w:rFonts w:ascii="Times New Roman" w:hAnsi="Times New Roman"/>
                <w:bCs/>
                <w:color w:val="000000"/>
              </w:rPr>
              <w:t xml:space="preserve"> </w:t>
            </w:r>
            <w:r w:rsidRPr="005D2B3D">
              <w:rPr>
                <w:rFonts w:ascii="Times New Roman" w:hAnsi="Times New Roman"/>
                <w:bCs/>
                <w:color w:val="000000"/>
              </w:rPr>
              <w:t>до</w:t>
            </w:r>
            <w:r w:rsidR="00DB3C22">
              <w:rPr>
                <w:rFonts w:ascii="Times New Roman" w:hAnsi="Times New Roman"/>
                <w:bCs/>
                <w:color w:val="000000"/>
              </w:rPr>
              <w:t xml:space="preserve"> </w:t>
            </w:r>
            <w:r w:rsidRPr="005D2B3D">
              <w:rPr>
                <w:rFonts w:ascii="Times New Roman" w:hAnsi="Times New Roman"/>
                <w:bCs/>
                <w:color w:val="000000"/>
              </w:rPr>
              <w:t>2020</w:t>
            </w:r>
            <w:r w:rsidR="00DB3C22">
              <w:rPr>
                <w:rFonts w:ascii="Times New Roman" w:hAnsi="Times New Roman"/>
                <w:bCs/>
                <w:color w:val="000000"/>
              </w:rPr>
              <w:t xml:space="preserve"> </w:t>
            </w:r>
            <w:r w:rsidRPr="005D2B3D">
              <w:rPr>
                <w:rFonts w:ascii="Times New Roman" w:hAnsi="Times New Roman"/>
                <w:bCs/>
                <w:color w:val="000000"/>
              </w:rPr>
              <w:t>года, утвержденной</w:t>
            </w:r>
            <w:r w:rsidR="00DB3C22">
              <w:rPr>
                <w:rFonts w:ascii="Times New Roman" w:hAnsi="Times New Roman"/>
                <w:bCs/>
                <w:color w:val="000000"/>
              </w:rPr>
              <w:t xml:space="preserve"> </w:t>
            </w:r>
            <w:r w:rsidRPr="005D2B3D">
              <w:rPr>
                <w:rFonts w:ascii="Times New Roman" w:hAnsi="Times New Roman"/>
                <w:bCs/>
                <w:color w:val="000000"/>
              </w:rPr>
              <w:t>Указом</w:t>
            </w:r>
            <w:r w:rsidR="00DB3C22">
              <w:rPr>
                <w:rFonts w:ascii="Times New Roman" w:hAnsi="Times New Roman"/>
                <w:bCs/>
                <w:color w:val="000000"/>
              </w:rPr>
              <w:t xml:space="preserve"> </w:t>
            </w:r>
            <w:r w:rsidRPr="005D2B3D">
              <w:rPr>
                <w:rFonts w:ascii="Times New Roman" w:hAnsi="Times New Roman"/>
                <w:bCs/>
                <w:color w:val="000000"/>
              </w:rPr>
              <w:t>Президента</w:t>
            </w:r>
            <w:r w:rsidR="00DB3C22">
              <w:rPr>
                <w:rFonts w:ascii="Times New Roman" w:hAnsi="Times New Roman"/>
                <w:bCs/>
                <w:color w:val="000000"/>
              </w:rPr>
              <w:t xml:space="preserve"> </w:t>
            </w:r>
            <w:r w:rsidRPr="005D2B3D">
              <w:rPr>
                <w:rFonts w:ascii="Times New Roman" w:hAnsi="Times New Roman"/>
                <w:bCs/>
                <w:color w:val="000000"/>
              </w:rPr>
              <w:t>Республики</w:t>
            </w:r>
            <w:r w:rsidR="00DB3C22">
              <w:rPr>
                <w:rFonts w:ascii="Times New Roman" w:hAnsi="Times New Roman"/>
                <w:bCs/>
                <w:color w:val="000000"/>
              </w:rPr>
              <w:t xml:space="preserve"> </w:t>
            </w:r>
            <w:r w:rsidRPr="005D2B3D">
              <w:rPr>
                <w:rFonts w:ascii="Times New Roman" w:hAnsi="Times New Roman"/>
                <w:bCs/>
                <w:color w:val="000000"/>
              </w:rPr>
              <w:t>Казахстан</w:t>
            </w:r>
            <w:r w:rsidR="00DB3C22">
              <w:rPr>
                <w:rFonts w:ascii="Times New Roman" w:hAnsi="Times New Roman"/>
                <w:bCs/>
                <w:color w:val="000000"/>
              </w:rPr>
              <w:t xml:space="preserve"> </w:t>
            </w:r>
            <w:r w:rsidRPr="005D2B3D">
              <w:rPr>
                <w:rFonts w:ascii="Times New Roman" w:hAnsi="Times New Roman"/>
                <w:bCs/>
                <w:color w:val="000000"/>
              </w:rPr>
              <w:t>24 августа 2009 года</w:t>
            </w:r>
            <w:r w:rsidR="00DB3C22">
              <w:rPr>
                <w:rFonts w:ascii="Times New Roman" w:hAnsi="Times New Roman"/>
                <w:bCs/>
                <w:color w:val="000000"/>
              </w:rPr>
              <w:t xml:space="preserve"> </w:t>
            </w:r>
            <w:r w:rsidRPr="005D2B3D">
              <w:rPr>
                <w:rFonts w:ascii="Times New Roman" w:hAnsi="Times New Roman"/>
                <w:bCs/>
                <w:color w:val="000000"/>
              </w:rPr>
              <w:t>необходимо</w:t>
            </w:r>
            <w:r w:rsidR="00DB3C22">
              <w:rPr>
                <w:rFonts w:ascii="Times New Roman" w:hAnsi="Times New Roman"/>
                <w:bCs/>
                <w:color w:val="000000"/>
              </w:rPr>
              <w:t xml:space="preserve"> </w:t>
            </w:r>
            <w:r w:rsidRPr="005D2B3D">
              <w:rPr>
                <w:rFonts w:ascii="Times New Roman" w:hAnsi="Times New Roman"/>
                <w:bCs/>
                <w:color w:val="000000"/>
              </w:rPr>
              <w:t>рассмотреть</w:t>
            </w:r>
            <w:r w:rsidR="00DB3C22">
              <w:rPr>
                <w:rFonts w:ascii="Times New Roman" w:hAnsi="Times New Roman"/>
                <w:bCs/>
                <w:color w:val="000000"/>
              </w:rPr>
              <w:t xml:space="preserve"> </w:t>
            </w:r>
            <w:r w:rsidRPr="005D2B3D">
              <w:rPr>
                <w:rFonts w:ascii="Times New Roman" w:hAnsi="Times New Roman"/>
                <w:bCs/>
                <w:color w:val="000000"/>
              </w:rPr>
              <w:t>внесение</w:t>
            </w:r>
            <w:r w:rsidR="00DB3C22">
              <w:rPr>
                <w:rFonts w:ascii="Times New Roman" w:hAnsi="Times New Roman"/>
                <w:bCs/>
                <w:color w:val="000000"/>
              </w:rPr>
              <w:t xml:space="preserve"> </w:t>
            </w:r>
            <w:r w:rsidRPr="005D2B3D">
              <w:rPr>
                <w:rFonts w:ascii="Times New Roman" w:hAnsi="Times New Roman"/>
                <w:bCs/>
                <w:color w:val="000000"/>
              </w:rPr>
              <w:t>следующие</w:t>
            </w:r>
            <w:r w:rsidR="00DB3C22">
              <w:rPr>
                <w:rFonts w:ascii="Times New Roman" w:hAnsi="Times New Roman"/>
                <w:bCs/>
                <w:color w:val="000000"/>
              </w:rPr>
              <w:t xml:space="preserve"> </w:t>
            </w:r>
            <w:r w:rsidRPr="005D2B3D">
              <w:rPr>
                <w:rFonts w:ascii="Times New Roman" w:hAnsi="Times New Roman"/>
                <w:bCs/>
                <w:color w:val="000000"/>
              </w:rPr>
              <w:t>дополнений</w:t>
            </w:r>
            <w:r w:rsidR="00DB3C22">
              <w:rPr>
                <w:rFonts w:ascii="Times New Roman" w:hAnsi="Times New Roman"/>
                <w:bCs/>
                <w:color w:val="000000"/>
              </w:rPr>
              <w:t xml:space="preserve"> </w:t>
            </w:r>
            <w:r w:rsidRPr="005D2B3D">
              <w:rPr>
                <w:rFonts w:ascii="Times New Roman" w:hAnsi="Times New Roman"/>
                <w:bCs/>
                <w:color w:val="000000"/>
              </w:rPr>
              <w:t>в</w:t>
            </w:r>
            <w:r w:rsidR="00DB3C22">
              <w:rPr>
                <w:rFonts w:ascii="Times New Roman" w:hAnsi="Times New Roman"/>
                <w:bCs/>
                <w:color w:val="000000"/>
              </w:rPr>
              <w:t xml:space="preserve"> </w:t>
            </w:r>
            <w:r w:rsidRPr="005D2B3D">
              <w:rPr>
                <w:rFonts w:ascii="Times New Roman" w:hAnsi="Times New Roman"/>
                <w:bCs/>
                <w:color w:val="000000"/>
              </w:rPr>
              <w:t>УПК</w:t>
            </w:r>
            <w:r w:rsidR="00DB3C22">
              <w:rPr>
                <w:rFonts w:ascii="Times New Roman" w:hAnsi="Times New Roman"/>
                <w:bCs/>
                <w:color w:val="000000"/>
              </w:rPr>
              <w:t xml:space="preserve"> </w:t>
            </w:r>
            <w:r w:rsidRPr="005D2B3D">
              <w:rPr>
                <w:rFonts w:ascii="Times New Roman" w:hAnsi="Times New Roman"/>
                <w:bCs/>
                <w:color w:val="000000"/>
              </w:rPr>
              <w:t>РК</w:t>
            </w:r>
          </w:p>
        </w:tc>
      </w:tr>
      <w:tr w:rsidR="00DA1884" w:rsidRPr="005D2B3D" w:rsidTr="00191617">
        <w:tc>
          <w:tcPr>
            <w:tcW w:w="851" w:type="dxa"/>
          </w:tcPr>
          <w:p w:rsidR="00DA1884" w:rsidRPr="005D2B3D" w:rsidRDefault="00DA1884" w:rsidP="00044482">
            <w:pPr>
              <w:pStyle w:val="a4"/>
              <w:numPr>
                <w:ilvl w:val="0"/>
                <w:numId w:val="1"/>
              </w:numPr>
              <w:tabs>
                <w:tab w:val="left" w:pos="0"/>
              </w:tabs>
              <w:ind w:left="0" w:firstLine="284"/>
              <w:jc w:val="both"/>
              <w:rPr>
                <w:rFonts w:cs="Times New Roman"/>
                <w:sz w:val="22"/>
                <w:szCs w:val="22"/>
              </w:rPr>
            </w:pPr>
          </w:p>
        </w:tc>
        <w:tc>
          <w:tcPr>
            <w:tcW w:w="4962" w:type="dxa"/>
          </w:tcPr>
          <w:p w:rsidR="00DA1884" w:rsidRPr="00DC5084" w:rsidRDefault="00DA1884" w:rsidP="00DC5084">
            <w:pPr>
              <w:spacing w:before="100" w:beforeAutospacing="1" w:after="100" w:afterAutospacing="1"/>
              <w:ind w:left="0"/>
              <w:jc w:val="both"/>
              <w:rPr>
                <w:rFonts w:eastAsia="Times New Roman" w:cs="Times New Roman"/>
                <w:sz w:val="22"/>
                <w:szCs w:val="22"/>
                <w:lang w:eastAsia="ru-RU"/>
              </w:rPr>
            </w:pPr>
            <w:r w:rsidRPr="00DC5084">
              <w:rPr>
                <w:rFonts w:eastAsia="Times New Roman" w:cs="Times New Roman"/>
                <w:b/>
                <w:bCs/>
                <w:sz w:val="22"/>
                <w:szCs w:val="22"/>
                <w:lang w:eastAsia="ru-RU"/>
              </w:rPr>
              <w:t>Статья 145. З</w:t>
            </w:r>
            <w:r w:rsidRPr="005D2B3D">
              <w:rPr>
                <w:rFonts w:eastAsia="Times New Roman" w:cs="Times New Roman"/>
                <w:b/>
                <w:bCs/>
                <w:sz w:val="22"/>
                <w:szCs w:val="22"/>
                <w:lang w:eastAsia="ru-RU"/>
              </w:rPr>
              <w:t>а</w:t>
            </w:r>
            <w:r w:rsidRPr="00DC5084">
              <w:rPr>
                <w:rFonts w:eastAsia="Times New Roman" w:cs="Times New Roman"/>
                <w:b/>
                <w:bCs/>
                <w:sz w:val="22"/>
                <w:szCs w:val="22"/>
                <w:lang w:eastAsia="ru-RU"/>
              </w:rPr>
              <w:t>лог</w:t>
            </w:r>
          </w:p>
          <w:p w:rsidR="00DA1884" w:rsidRPr="00DC5084" w:rsidRDefault="00DB3C22" w:rsidP="00DC5084">
            <w:pPr>
              <w:spacing w:before="100" w:beforeAutospacing="1" w:after="100" w:afterAutospacing="1"/>
              <w:ind w:left="0"/>
              <w:jc w:val="both"/>
              <w:rPr>
                <w:rFonts w:eastAsia="Times New Roman" w:cs="Times New Roman"/>
                <w:sz w:val="22"/>
                <w:szCs w:val="22"/>
                <w:lang w:eastAsia="ru-RU"/>
              </w:rPr>
            </w:pPr>
            <w:bookmarkStart w:id="0" w:name="z1299"/>
            <w:bookmarkEnd w:id="0"/>
            <w:r>
              <w:rPr>
                <w:rFonts w:eastAsia="Times New Roman" w:cs="Times New Roman"/>
                <w:sz w:val="22"/>
                <w:szCs w:val="22"/>
                <w:lang w:eastAsia="ru-RU"/>
              </w:rPr>
              <w:t xml:space="preserve">  </w:t>
            </w:r>
            <w:r w:rsidR="00DA1884" w:rsidRPr="00DC5084">
              <w:rPr>
                <w:rFonts w:eastAsia="Times New Roman" w:cs="Times New Roman"/>
                <w:sz w:val="22"/>
                <w:szCs w:val="22"/>
                <w:lang w:eastAsia="ru-RU"/>
              </w:rPr>
              <w:t xml:space="preserve"> 2. Залог применяется только </w:t>
            </w:r>
            <w:r w:rsidR="00DA1884" w:rsidRPr="00DC5084">
              <w:rPr>
                <w:rFonts w:eastAsia="Times New Roman" w:cs="Times New Roman"/>
                <w:b/>
                <w:sz w:val="22"/>
                <w:szCs w:val="22"/>
                <w:lang w:eastAsia="ru-RU"/>
              </w:rPr>
              <w:t>с санкции прокурора</w:t>
            </w:r>
            <w:r w:rsidR="00DA1884" w:rsidRPr="00DC5084">
              <w:rPr>
                <w:rFonts w:eastAsia="Times New Roman" w:cs="Times New Roman"/>
                <w:sz w:val="22"/>
                <w:szCs w:val="22"/>
                <w:lang w:eastAsia="ru-RU"/>
              </w:rPr>
              <w:t xml:space="preserve"> либо по постановлению суда, следственного судьи.</w:t>
            </w:r>
          </w:p>
          <w:p w:rsidR="00DA1884" w:rsidRPr="005D2B3D" w:rsidRDefault="00DA1884" w:rsidP="00DC5084">
            <w:pPr>
              <w:pStyle w:val="11"/>
              <w:ind w:firstLine="284"/>
              <w:jc w:val="both"/>
              <w:rPr>
                <w:rFonts w:ascii="Times New Roman" w:hAnsi="Times New Roman" w:cs="Times New Roman"/>
                <w:b/>
              </w:rPr>
            </w:pPr>
          </w:p>
        </w:tc>
        <w:tc>
          <w:tcPr>
            <w:tcW w:w="5103" w:type="dxa"/>
          </w:tcPr>
          <w:p w:rsidR="00DA1884" w:rsidRPr="00DC5084" w:rsidRDefault="00DA1884" w:rsidP="00DC5084">
            <w:pPr>
              <w:spacing w:before="100" w:beforeAutospacing="1" w:after="100" w:afterAutospacing="1"/>
              <w:ind w:left="0"/>
              <w:jc w:val="both"/>
              <w:rPr>
                <w:rFonts w:eastAsia="Times New Roman" w:cs="Times New Roman"/>
                <w:sz w:val="22"/>
                <w:szCs w:val="22"/>
                <w:lang w:eastAsia="ru-RU"/>
              </w:rPr>
            </w:pPr>
            <w:r w:rsidRPr="00DC5084">
              <w:rPr>
                <w:rFonts w:eastAsia="Times New Roman" w:cs="Times New Roman"/>
                <w:b/>
                <w:bCs/>
                <w:sz w:val="22"/>
                <w:szCs w:val="22"/>
                <w:lang w:eastAsia="ru-RU"/>
              </w:rPr>
              <w:t>Статья 145. Залог</w:t>
            </w:r>
          </w:p>
          <w:p w:rsidR="00DA1884" w:rsidRPr="00DC5084" w:rsidRDefault="00DB3C22" w:rsidP="00DC5084">
            <w:pPr>
              <w:spacing w:before="100" w:beforeAutospacing="1" w:after="100" w:afterAutospacing="1"/>
              <w:ind w:left="0"/>
              <w:jc w:val="both"/>
              <w:rPr>
                <w:rFonts w:eastAsia="Times New Roman" w:cs="Times New Roman"/>
                <w:sz w:val="22"/>
                <w:szCs w:val="22"/>
                <w:lang w:eastAsia="ru-RU"/>
              </w:rPr>
            </w:pPr>
            <w:r>
              <w:rPr>
                <w:rFonts w:eastAsia="Times New Roman" w:cs="Times New Roman"/>
                <w:sz w:val="22"/>
                <w:szCs w:val="22"/>
                <w:lang w:eastAsia="ru-RU"/>
              </w:rPr>
              <w:t xml:space="preserve">   </w:t>
            </w:r>
            <w:r w:rsidR="00DA1884" w:rsidRPr="00DC5084">
              <w:rPr>
                <w:rFonts w:eastAsia="Times New Roman" w:cs="Times New Roman"/>
                <w:sz w:val="22"/>
                <w:szCs w:val="22"/>
                <w:lang w:eastAsia="ru-RU"/>
              </w:rPr>
              <w:t>2. Залог применяется только по постановлению суда, следственного судьи.</w:t>
            </w:r>
          </w:p>
          <w:p w:rsidR="00DA1884" w:rsidRPr="005D2B3D" w:rsidRDefault="00DA1884" w:rsidP="00DC5084">
            <w:pPr>
              <w:pStyle w:val="11"/>
              <w:ind w:firstLine="284"/>
              <w:jc w:val="both"/>
              <w:rPr>
                <w:rFonts w:ascii="Times New Roman" w:hAnsi="Times New Roman" w:cs="Times New Roman"/>
                <w:b/>
              </w:rPr>
            </w:pPr>
          </w:p>
        </w:tc>
        <w:tc>
          <w:tcPr>
            <w:tcW w:w="4819" w:type="dxa"/>
          </w:tcPr>
          <w:p w:rsidR="00DA1884" w:rsidRPr="005D2B3D" w:rsidRDefault="00DA1884" w:rsidP="00DC5084">
            <w:pPr>
              <w:pStyle w:val="23"/>
              <w:ind w:firstLine="284"/>
              <w:jc w:val="both"/>
              <w:rPr>
                <w:rFonts w:ascii="Times New Roman" w:hAnsi="Times New Roman"/>
              </w:rPr>
            </w:pPr>
            <w:r w:rsidRPr="005D2B3D">
              <w:rPr>
                <w:rFonts w:ascii="Times New Roman" w:hAnsi="Times New Roman"/>
              </w:rPr>
              <w:t>Полагаем целесообразным вопрос о применении залога отнести к исключительной компетенции суда, поскольку это мера пресечения, не связанная с лишением свободы, вместе с тем налагает существенные обременения на лиц, вовлеченных в орбиту уголовного процесса.</w:t>
            </w:r>
            <w:r w:rsidR="00DB3C22">
              <w:rPr>
                <w:rFonts w:ascii="Times New Roman" w:hAnsi="Times New Roman"/>
              </w:rPr>
              <w:t xml:space="preserve"> </w:t>
            </w:r>
          </w:p>
          <w:p w:rsidR="00DA1884" w:rsidRPr="005D2B3D" w:rsidRDefault="00DA1884" w:rsidP="00DC5084">
            <w:pPr>
              <w:pStyle w:val="23"/>
              <w:ind w:firstLine="284"/>
              <w:jc w:val="both"/>
              <w:rPr>
                <w:rFonts w:ascii="Times New Roman" w:hAnsi="Times New Roman"/>
              </w:rPr>
            </w:pPr>
            <w:r w:rsidRPr="005D2B3D">
              <w:rPr>
                <w:rFonts w:ascii="Times New Roman" w:hAnsi="Times New Roman"/>
              </w:rPr>
              <w:t xml:space="preserve">Исключение нормы о том, что порядок применения залога определяется совместным </w:t>
            </w:r>
            <w:r w:rsidRPr="005D2B3D">
              <w:rPr>
                <w:rFonts w:ascii="Times New Roman" w:hAnsi="Times New Roman"/>
              </w:rPr>
              <w:lastRenderedPageBreak/>
              <w:t>приказом государственных органов, уполномоченных осуществлять досудебное расследование, необходимо, поскольку использование такого рода отсылочных норм при регулировании вопроса о применении меры пресечения в уголовном процессе недопустимо. Данный круг правоотношений должен напрямую регулироваться нормами УПК, как основного отраслевого кодифицированного законодательного акта. Это позволит, во-первых, избежать злоупотреблений посредством ведомственного нормотворчества, способного дезавуировать положения закона, а во-вторых, сохранит в полном объеме предоставленные законом права суда при решении вопроса о применении залога в качестве меры пресечения.</w:t>
            </w:r>
          </w:p>
          <w:p w:rsidR="00DA1884" w:rsidRPr="005D2B3D" w:rsidRDefault="00DA1884" w:rsidP="00DC5084">
            <w:pPr>
              <w:pStyle w:val="23"/>
              <w:ind w:firstLine="284"/>
              <w:jc w:val="both"/>
              <w:rPr>
                <w:rFonts w:ascii="Times New Roman" w:hAnsi="Times New Roman"/>
              </w:rPr>
            </w:pPr>
          </w:p>
        </w:tc>
      </w:tr>
      <w:tr w:rsidR="00DA1884" w:rsidRPr="005D2B3D" w:rsidTr="00191617">
        <w:tc>
          <w:tcPr>
            <w:tcW w:w="851" w:type="dxa"/>
          </w:tcPr>
          <w:p w:rsidR="00DA1884" w:rsidRPr="005D2B3D" w:rsidRDefault="00DA1884" w:rsidP="00044482">
            <w:pPr>
              <w:pStyle w:val="a4"/>
              <w:numPr>
                <w:ilvl w:val="0"/>
                <w:numId w:val="1"/>
              </w:numPr>
              <w:tabs>
                <w:tab w:val="left" w:pos="0"/>
              </w:tabs>
              <w:ind w:left="0" w:firstLine="284"/>
              <w:jc w:val="both"/>
              <w:rPr>
                <w:rFonts w:cs="Times New Roman"/>
                <w:sz w:val="22"/>
                <w:szCs w:val="22"/>
              </w:rPr>
            </w:pPr>
          </w:p>
        </w:tc>
        <w:tc>
          <w:tcPr>
            <w:tcW w:w="4962" w:type="dxa"/>
          </w:tcPr>
          <w:p w:rsidR="00DA1884" w:rsidRPr="005D2B3D" w:rsidRDefault="00DA1884" w:rsidP="00F8047C">
            <w:pPr>
              <w:pStyle w:val="11"/>
              <w:ind w:firstLine="284"/>
              <w:jc w:val="both"/>
              <w:rPr>
                <w:rFonts w:ascii="Times New Roman" w:hAnsi="Times New Roman" w:cs="Times New Roman"/>
                <w:b/>
              </w:rPr>
            </w:pPr>
            <w:r w:rsidRPr="005D2B3D">
              <w:rPr>
                <w:rFonts w:ascii="Times New Roman" w:hAnsi="Times New Roman" w:cs="Times New Roman"/>
                <w:b/>
              </w:rPr>
              <w:t>Статья 151. Сроки содержания под стражей и порядок их продления</w:t>
            </w:r>
          </w:p>
          <w:p w:rsidR="00DA1884" w:rsidRPr="005D2B3D" w:rsidRDefault="00DA1884" w:rsidP="00F8047C">
            <w:pPr>
              <w:pStyle w:val="11"/>
              <w:ind w:firstLine="284"/>
              <w:jc w:val="both"/>
              <w:rPr>
                <w:rFonts w:ascii="Times New Roman" w:hAnsi="Times New Roman" w:cs="Times New Roman"/>
              </w:rPr>
            </w:pPr>
          </w:p>
          <w:p w:rsidR="00DA1884" w:rsidRPr="005D2B3D" w:rsidRDefault="00DA1884" w:rsidP="00F8047C">
            <w:pPr>
              <w:pStyle w:val="11"/>
              <w:ind w:firstLine="284"/>
              <w:jc w:val="center"/>
              <w:rPr>
                <w:rFonts w:ascii="Times New Roman" w:hAnsi="Times New Roman" w:cs="Times New Roman"/>
                <w:b/>
              </w:rPr>
            </w:pPr>
            <w:r w:rsidRPr="005D2B3D">
              <w:rPr>
                <w:rFonts w:ascii="Times New Roman" w:hAnsi="Times New Roman" w:cs="Times New Roman"/>
                <w:b/>
              </w:rPr>
              <w:t>Отсутствует</w:t>
            </w:r>
          </w:p>
          <w:p w:rsidR="00DA1884" w:rsidRPr="005D2B3D" w:rsidRDefault="00DA1884" w:rsidP="00F8047C">
            <w:pPr>
              <w:pStyle w:val="11"/>
              <w:ind w:firstLine="284"/>
              <w:jc w:val="both"/>
              <w:rPr>
                <w:rFonts w:ascii="Times New Roman" w:hAnsi="Times New Roman" w:cs="Times New Roman"/>
              </w:rPr>
            </w:pPr>
          </w:p>
        </w:tc>
        <w:tc>
          <w:tcPr>
            <w:tcW w:w="5103" w:type="dxa"/>
          </w:tcPr>
          <w:p w:rsidR="00DA1884" w:rsidRPr="005D2B3D" w:rsidRDefault="00DA1884" w:rsidP="00031F46">
            <w:pPr>
              <w:pStyle w:val="11"/>
              <w:ind w:firstLine="284"/>
              <w:jc w:val="both"/>
              <w:rPr>
                <w:rFonts w:ascii="Times New Roman" w:hAnsi="Times New Roman" w:cs="Times New Roman"/>
                <w:b/>
              </w:rPr>
            </w:pPr>
            <w:r w:rsidRPr="005D2B3D">
              <w:rPr>
                <w:rFonts w:ascii="Times New Roman" w:hAnsi="Times New Roman" w:cs="Times New Roman"/>
                <w:b/>
              </w:rPr>
              <w:t>Статья 151. Сроки содержания под стражей и порядок их продления</w:t>
            </w:r>
          </w:p>
          <w:p w:rsidR="00DA1884" w:rsidRPr="005D2B3D" w:rsidRDefault="00DA1884" w:rsidP="00031F46">
            <w:pPr>
              <w:pStyle w:val="11"/>
              <w:ind w:firstLine="284"/>
              <w:jc w:val="both"/>
              <w:rPr>
                <w:rFonts w:ascii="Times New Roman" w:hAnsi="Times New Roman" w:cs="Times New Roman"/>
                <w:b/>
              </w:rPr>
            </w:pPr>
          </w:p>
          <w:p w:rsidR="00DA1884" w:rsidRPr="005D2B3D" w:rsidRDefault="00DA1884" w:rsidP="00F8047C">
            <w:pPr>
              <w:pStyle w:val="11"/>
              <w:ind w:firstLine="284"/>
              <w:jc w:val="both"/>
              <w:rPr>
                <w:rFonts w:ascii="Times New Roman" w:hAnsi="Times New Roman" w:cs="Times New Roman"/>
                <w:b/>
              </w:rPr>
            </w:pPr>
            <w:r w:rsidRPr="005D2B3D">
              <w:rPr>
                <w:rFonts w:ascii="Times New Roman" w:hAnsi="Times New Roman" w:cs="Times New Roman"/>
                <w:b/>
              </w:rPr>
              <w:t>«_. В каждом случае продления срока содержания под стражей, за десять часов до истечения срока содержания под стражей, орган ведущий уголовный процесс обязан вручить стороне защиты ходатайство и ознакомить с приложенными к нему материалами.»;</w:t>
            </w:r>
          </w:p>
          <w:p w:rsidR="00DA1884" w:rsidRPr="005D2B3D" w:rsidRDefault="00DA1884" w:rsidP="00F8047C">
            <w:pPr>
              <w:pStyle w:val="11"/>
              <w:ind w:firstLine="284"/>
              <w:jc w:val="both"/>
              <w:rPr>
                <w:rFonts w:ascii="Times New Roman" w:hAnsi="Times New Roman" w:cs="Times New Roman"/>
              </w:rPr>
            </w:pPr>
          </w:p>
        </w:tc>
        <w:tc>
          <w:tcPr>
            <w:tcW w:w="4819" w:type="dxa"/>
          </w:tcPr>
          <w:p w:rsidR="00DA1884" w:rsidRPr="005D2B3D" w:rsidRDefault="004D2B24" w:rsidP="00F8047C">
            <w:pPr>
              <w:pStyle w:val="11"/>
              <w:ind w:firstLine="284"/>
              <w:jc w:val="both"/>
              <w:rPr>
                <w:rFonts w:ascii="Times New Roman" w:hAnsi="Times New Roman" w:cs="Times New Roman"/>
              </w:rPr>
            </w:pPr>
            <w:r w:rsidRPr="005D2B3D">
              <w:rPr>
                <w:rFonts w:ascii="Times New Roman" w:hAnsi="Times New Roman"/>
                <w:bCs/>
                <w:color w:val="000000"/>
              </w:rPr>
              <w:t>В</w:t>
            </w:r>
            <w:r w:rsidR="00DB3C22">
              <w:rPr>
                <w:rFonts w:ascii="Times New Roman" w:hAnsi="Times New Roman"/>
                <w:bCs/>
                <w:color w:val="000000"/>
              </w:rPr>
              <w:t xml:space="preserve"> </w:t>
            </w:r>
            <w:r w:rsidRPr="005D2B3D">
              <w:rPr>
                <w:rFonts w:ascii="Times New Roman" w:hAnsi="Times New Roman"/>
                <w:bCs/>
                <w:color w:val="000000"/>
              </w:rPr>
              <w:t>целях</w:t>
            </w:r>
            <w:r w:rsidR="00DB3C22">
              <w:rPr>
                <w:rFonts w:ascii="Times New Roman" w:hAnsi="Times New Roman"/>
                <w:bCs/>
                <w:color w:val="000000"/>
              </w:rPr>
              <w:t xml:space="preserve"> </w:t>
            </w:r>
            <w:r w:rsidRPr="005D2B3D">
              <w:rPr>
                <w:rFonts w:ascii="Times New Roman" w:hAnsi="Times New Roman"/>
                <w:bCs/>
                <w:color w:val="000000"/>
              </w:rPr>
              <w:t>усиления</w:t>
            </w:r>
            <w:r w:rsidR="00DB3C22">
              <w:rPr>
                <w:rFonts w:ascii="Times New Roman" w:hAnsi="Times New Roman"/>
                <w:bCs/>
                <w:color w:val="000000"/>
              </w:rPr>
              <w:t xml:space="preserve"> </w:t>
            </w:r>
            <w:r w:rsidRPr="005D2B3D">
              <w:rPr>
                <w:rFonts w:ascii="Times New Roman" w:hAnsi="Times New Roman"/>
                <w:bCs/>
                <w:color w:val="000000"/>
              </w:rPr>
              <w:t>роли</w:t>
            </w:r>
            <w:r w:rsidR="00DB3C22">
              <w:rPr>
                <w:rFonts w:ascii="Times New Roman" w:hAnsi="Times New Roman"/>
                <w:bCs/>
                <w:color w:val="000000"/>
              </w:rPr>
              <w:t xml:space="preserve"> </w:t>
            </w:r>
            <w:r w:rsidRPr="005D2B3D">
              <w:rPr>
                <w:rFonts w:ascii="Times New Roman" w:hAnsi="Times New Roman"/>
                <w:bCs/>
                <w:color w:val="000000"/>
              </w:rPr>
              <w:t>адвокатуры</w:t>
            </w:r>
            <w:r w:rsidR="00DB3C22">
              <w:rPr>
                <w:rFonts w:ascii="Times New Roman" w:hAnsi="Times New Roman"/>
                <w:bCs/>
                <w:color w:val="000000"/>
              </w:rPr>
              <w:t xml:space="preserve"> </w:t>
            </w:r>
            <w:r w:rsidRPr="005D2B3D">
              <w:rPr>
                <w:rFonts w:ascii="Times New Roman" w:hAnsi="Times New Roman"/>
                <w:bCs/>
                <w:color w:val="000000"/>
              </w:rPr>
              <w:t>в</w:t>
            </w:r>
            <w:r w:rsidR="00DB3C22">
              <w:rPr>
                <w:rFonts w:ascii="Times New Roman" w:hAnsi="Times New Roman"/>
                <w:bCs/>
                <w:color w:val="000000"/>
              </w:rPr>
              <w:t xml:space="preserve"> </w:t>
            </w:r>
            <w:r w:rsidRPr="005D2B3D">
              <w:rPr>
                <w:rFonts w:ascii="Times New Roman" w:hAnsi="Times New Roman"/>
                <w:bCs/>
                <w:color w:val="000000"/>
              </w:rPr>
              <w:t>обеспечении</w:t>
            </w:r>
            <w:r w:rsidR="00DB3C22">
              <w:rPr>
                <w:rFonts w:ascii="Times New Roman" w:hAnsi="Times New Roman"/>
                <w:bCs/>
                <w:color w:val="000000"/>
              </w:rPr>
              <w:t xml:space="preserve"> </w:t>
            </w:r>
            <w:r w:rsidRPr="005D2B3D">
              <w:rPr>
                <w:rFonts w:ascii="Times New Roman" w:hAnsi="Times New Roman"/>
                <w:bCs/>
                <w:color w:val="000000"/>
              </w:rPr>
              <w:t>конституционных</w:t>
            </w:r>
            <w:r w:rsidR="00DB3C22">
              <w:rPr>
                <w:rFonts w:ascii="Times New Roman" w:hAnsi="Times New Roman"/>
                <w:bCs/>
                <w:color w:val="000000"/>
              </w:rPr>
              <w:t xml:space="preserve"> </w:t>
            </w:r>
            <w:r w:rsidRPr="005D2B3D">
              <w:rPr>
                <w:rFonts w:ascii="Times New Roman" w:hAnsi="Times New Roman"/>
                <w:bCs/>
                <w:color w:val="000000"/>
              </w:rPr>
              <w:t>прав</w:t>
            </w:r>
            <w:r w:rsidR="00DB3C22">
              <w:rPr>
                <w:rFonts w:ascii="Times New Roman" w:hAnsi="Times New Roman"/>
                <w:bCs/>
                <w:color w:val="000000"/>
              </w:rPr>
              <w:t xml:space="preserve"> </w:t>
            </w:r>
            <w:r w:rsidRPr="005D2B3D">
              <w:rPr>
                <w:rFonts w:ascii="Times New Roman" w:hAnsi="Times New Roman"/>
                <w:bCs/>
                <w:color w:val="000000"/>
              </w:rPr>
              <w:t>и</w:t>
            </w:r>
            <w:r w:rsidR="00DB3C22">
              <w:rPr>
                <w:rFonts w:ascii="Times New Roman" w:hAnsi="Times New Roman"/>
                <w:bCs/>
                <w:color w:val="000000"/>
              </w:rPr>
              <w:t xml:space="preserve"> </w:t>
            </w:r>
            <w:r w:rsidRPr="005D2B3D">
              <w:rPr>
                <w:rFonts w:ascii="Times New Roman" w:hAnsi="Times New Roman"/>
                <w:bCs/>
                <w:color w:val="000000"/>
              </w:rPr>
              <w:t>свобод</w:t>
            </w:r>
            <w:r w:rsidR="00DB3C22">
              <w:rPr>
                <w:rFonts w:ascii="Times New Roman" w:hAnsi="Times New Roman"/>
                <w:bCs/>
                <w:color w:val="000000"/>
              </w:rPr>
              <w:t xml:space="preserve"> </w:t>
            </w:r>
            <w:r w:rsidRPr="005D2B3D">
              <w:rPr>
                <w:rFonts w:ascii="Times New Roman" w:hAnsi="Times New Roman"/>
                <w:bCs/>
                <w:color w:val="000000"/>
              </w:rPr>
              <w:t>граждан, последовательного</w:t>
            </w:r>
            <w:r w:rsidR="00DB3C22">
              <w:rPr>
                <w:rFonts w:ascii="Times New Roman" w:hAnsi="Times New Roman"/>
                <w:bCs/>
                <w:color w:val="000000"/>
              </w:rPr>
              <w:t xml:space="preserve"> </w:t>
            </w:r>
            <w:r w:rsidRPr="005D2B3D">
              <w:rPr>
                <w:rFonts w:ascii="Times New Roman" w:hAnsi="Times New Roman"/>
                <w:bCs/>
                <w:color w:val="000000"/>
              </w:rPr>
              <w:t>выполнения</w:t>
            </w:r>
            <w:r w:rsidR="00DB3C22">
              <w:rPr>
                <w:rFonts w:ascii="Times New Roman" w:hAnsi="Times New Roman"/>
                <w:bCs/>
                <w:color w:val="000000"/>
              </w:rPr>
              <w:t xml:space="preserve"> </w:t>
            </w:r>
            <w:r w:rsidRPr="005D2B3D">
              <w:rPr>
                <w:rFonts w:ascii="Times New Roman" w:hAnsi="Times New Roman"/>
                <w:bCs/>
                <w:color w:val="000000"/>
              </w:rPr>
              <w:t>положений</w:t>
            </w:r>
            <w:r w:rsidR="00DB3C22">
              <w:rPr>
                <w:rFonts w:ascii="Times New Roman" w:hAnsi="Times New Roman"/>
                <w:bCs/>
                <w:color w:val="000000"/>
              </w:rPr>
              <w:t xml:space="preserve"> </w:t>
            </w:r>
            <w:r w:rsidRPr="005D2B3D">
              <w:rPr>
                <w:rFonts w:ascii="Times New Roman" w:hAnsi="Times New Roman"/>
                <w:bCs/>
                <w:color w:val="000000"/>
              </w:rPr>
              <w:t>Концепции</w:t>
            </w:r>
            <w:r w:rsidR="00DB3C22">
              <w:rPr>
                <w:rFonts w:ascii="Times New Roman" w:hAnsi="Times New Roman"/>
                <w:bCs/>
                <w:color w:val="000000"/>
              </w:rPr>
              <w:t xml:space="preserve"> </w:t>
            </w:r>
            <w:r w:rsidRPr="005D2B3D">
              <w:rPr>
                <w:rFonts w:ascii="Times New Roman" w:hAnsi="Times New Roman"/>
                <w:bCs/>
                <w:color w:val="000000"/>
              </w:rPr>
              <w:t>правовой</w:t>
            </w:r>
            <w:r w:rsidR="00DB3C22">
              <w:rPr>
                <w:rFonts w:ascii="Times New Roman" w:hAnsi="Times New Roman"/>
                <w:bCs/>
                <w:color w:val="000000"/>
              </w:rPr>
              <w:t xml:space="preserve"> </w:t>
            </w:r>
            <w:r w:rsidRPr="005D2B3D">
              <w:rPr>
                <w:rFonts w:ascii="Times New Roman" w:hAnsi="Times New Roman"/>
                <w:bCs/>
                <w:color w:val="000000"/>
              </w:rPr>
              <w:t>политики</w:t>
            </w:r>
            <w:r w:rsidR="00DB3C22">
              <w:rPr>
                <w:rFonts w:ascii="Times New Roman" w:hAnsi="Times New Roman"/>
                <w:bCs/>
                <w:color w:val="000000"/>
              </w:rPr>
              <w:t xml:space="preserve"> </w:t>
            </w:r>
            <w:r w:rsidRPr="005D2B3D">
              <w:rPr>
                <w:rFonts w:ascii="Times New Roman" w:hAnsi="Times New Roman"/>
                <w:bCs/>
                <w:color w:val="000000"/>
              </w:rPr>
              <w:t>Республики</w:t>
            </w:r>
            <w:r w:rsidR="00DB3C22">
              <w:rPr>
                <w:rFonts w:ascii="Times New Roman" w:hAnsi="Times New Roman"/>
                <w:bCs/>
                <w:color w:val="000000"/>
              </w:rPr>
              <w:t xml:space="preserve"> </w:t>
            </w:r>
            <w:r w:rsidRPr="005D2B3D">
              <w:rPr>
                <w:rFonts w:ascii="Times New Roman" w:hAnsi="Times New Roman"/>
                <w:bCs/>
                <w:color w:val="000000"/>
              </w:rPr>
              <w:t>Казахстан</w:t>
            </w:r>
            <w:r w:rsidR="00DB3C22">
              <w:rPr>
                <w:rFonts w:ascii="Times New Roman" w:hAnsi="Times New Roman"/>
                <w:bCs/>
                <w:color w:val="000000"/>
              </w:rPr>
              <w:t xml:space="preserve"> </w:t>
            </w:r>
            <w:r w:rsidRPr="005D2B3D">
              <w:rPr>
                <w:rFonts w:ascii="Times New Roman" w:hAnsi="Times New Roman"/>
                <w:bCs/>
                <w:color w:val="000000"/>
              </w:rPr>
              <w:t>на</w:t>
            </w:r>
            <w:r w:rsidR="00DB3C22">
              <w:rPr>
                <w:rFonts w:ascii="Times New Roman" w:hAnsi="Times New Roman"/>
                <w:bCs/>
                <w:color w:val="000000"/>
              </w:rPr>
              <w:t xml:space="preserve"> </w:t>
            </w:r>
            <w:r w:rsidRPr="005D2B3D">
              <w:rPr>
                <w:rFonts w:ascii="Times New Roman" w:hAnsi="Times New Roman"/>
                <w:bCs/>
                <w:color w:val="000000"/>
              </w:rPr>
              <w:t>период</w:t>
            </w:r>
            <w:r w:rsidR="00DB3C22">
              <w:rPr>
                <w:rFonts w:ascii="Times New Roman" w:hAnsi="Times New Roman"/>
                <w:bCs/>
                <w:color w:val="000000"/>
              </w:rPr>
              <w:t xml:space="preserve"> </w:t>
            </w:r>
            <w:r w:rsidRPr="005D2B3D">
              <w:rPr>
                <w:rFonts w:ascii="Times New Roman" w:hAnsi="Times New Roman"/>
                <w:bCs/>
                <w:color w:val="000000"/>
              </w:rPr>
              <w:t>с</w:t>
            </w:r>
            <w:r w:rsidR="00DB3C22">
              <w:rPr>
                <w:rFonts w:ascii="Times New Roman" w:hAnsi="Times New Roman"/>
                <w:bCs/>
                <w:color w:val="000000"/>
              </w:rPr>
              <w:t xml:space="preserve"> </w:t>
            </w:r>
            <w:r w:rsidRPr="005D2B3D">
              <w:rPr>
                <w:rFonts w:ascii="Times New Roman" w:hAnsi="Times New Roman"/>
                <w:bCs/>
                <w:color w:val="000000"/>
              </w:rPr>
              <w:t>2010</w:t>
            </w:r>
            <w:r w:rsidR="00DB3C22">
              <w:rPr>
                <w:rFonts w:ascii="Times New Roman" w:hAnsi="Times New Roman"/>
                <w:bCs/>
                <w:color w:val="000000"/>
              </w:rPr>
              <w:t xml:space="preserve"> </w:t>
            </w:r>
            <w:r w:rsidRPr="005D2B3D">
              <w:rPr>
                <w:rFonts w:ascii="Times New Roman" w:hAnsi="Times New Roman"/>
                <w:bCs/>
                <w:color w:val="000000"/>
              </w:rPr>
              <w:t>до</w:t>
            </w:r>
            <w:r w:rsidR="00DB3C22">
              <w:rPr>
                <w:rFonts w:ascii="Times New Roman" w:hAnsi="Times New Roman"/>
                <w:bCs/>
                <w:color w:val="000000"/>
              </w:rPr>
              <w:t xml:space="preserve"> </w:t>
            </w:r>
            <w:r w:rsidRPr="005D2B3D">
              <w:rPr>
                <w:rFonts w:ascii="Times New Roman" w:hAnsi="Times New Roman"/>
                <w:bCs/>
                <w:color w:val="000000"/>
              </w:rPr>
              <w:t>2020</w:t>
            </w:r>
            <w:r w:rsidR="00DB3C22">
              <w:rPr>
                <w:rFonts w:ascii="Times New Roman" w:hAnsi="Times New Roman"/>
                <w:bCs/>
                <w:color w:val="000000"/>
              </w:rPr>
              <w:t xml:space="preserve"> </w:t>
            </w:r>
            <w:r w:rsidRPr="005D2B3D">
              <w:rPr>
                <w:rFonts w:ascii="Times New Roman" w:hAnsi="Times New Roman"/>
                <w:bCs/>
                <w:color w:val="000000"/>
              </w:rPr>
              <w:t>года, утвержденной</w:t>
            </w:r>
            <w:r w:rsidR="00DB3C22">
              <w:rPr>
                <w:rFonts w:ascii="Times New Roman" w:hAnsi="Times New Roman"/>
                <w:bCs/>
                <w:color w:val="000000"/>
              </w:rPr>
              <w:t xml:space="preserve"> </w:t>
            </w:r>
            <w:r w:rsidRPr="005D2B3D">
              <w:rPr>
                <w:rFonts w:ascii="Times New Roman" w:hAnsi="Times New Roman"/>
                <w:bCs/>
                <w:color w:val="000000"/>
              </w:rPr>
              <w:t>Указом</w:t>
            </w:r>
            <w:r w:rsidR="00DB3C22">
              <w:rPr>
                <w:rFonts w:ascii="Times New Roman" w:hAnsi="Times New Roman"/>
                <w:bCs/>
                <w:color w:val="000000"/>
              </w:rPr>
              <w:t xml:space="preserve"> </w:t>
            </w:r>
            <w:r w:rsidRPr="005D2B3D">
              <w:rPr>
                <w:rFonts w:ascii="Times New Roman" w:hAnsi="Times New Roman"/>
                <w:bCs/>
                <w:color w:val="000000"/>
              </w:rPr>
              <w:t>Президента</w:t>
            </w:r>
            <w:r w:rsidR="00DB3C22">
              <w:rPr>
                <w:rFonts w:ascii="Times New Roman" w:hAnsi="Times New Roman"/>
                <w:bCs/>
                <w:color w:val="000000"/>
              </w:rPr>
              <w:t xml:space="preserve"> </w:t>
            </w:r>
            <w:r w:rsidRPr="005D2B3D">
              <w:rPr>
                <w:rFonts w:ascii="Times New Roman" w:hAnsi="Times New Roman"/>
                <w:bCs/>
                <w:color w:val="000000"/>
              </w:rPr>
              <w:t>Республики</w:t>
            </w:r>
            <w:r w:rsidR="00DB3C22">
              <w:rPr>
                <w:rFonts w:ascii="Times New Roman" w:hAnsi="Times New Roman"/>
                <w:bCs/>
                <w:color w:val="000000"/>
              </w:rPr>
              <w:t xml:space="preserve"> </w:t>
            </w:r>
            <w:r w:rsidRPr="005D2B3D">
              <w:rPr>
                <w:rFonts w:ascii="Times New Roman" w:hAnsi="Times New Roman"/>
                <w:bCs/>
                <w:color w:val="000000"/>
              </w:rPr>
              <w:t>Казахстан</w:t>
            </w:r>
            <w:r w:rsidR="00DB3C22">
              <w:rPr>
                <w:rFonts w:ascii="Times New Roman" w:hAnsi="Times New Roman"/>
                <w:bCs/>
                <w:color w:val="000000"/>
              </w:rPr>
              <w:t xml:space="preserve"> </w:t>
            </w:r>
            <w:r w:rsidRPr="005D2B3D">
              <w:rPr>
                <w:rFonts w:ascii="Times New Roman" w:hAnsi="Times New Roman"/>
                <w:bCs/>
                <w:color w:val="000000"/>
              </w:rPr>
              <w:t>24 августа 2009 года</w:t>
            </w:r>
            <w:r w:rsidR="00DB3C22">
              <w:rPr>
                <w:rFonts w:ascii="Times New Roman" w:hAnsi="Times New Roman"/>
                <w:bCs/>
                <w:color w:val="000000"/>
              </w:rPr>
              <w:t xml:space="preserve"> </w:t>
            </w:r>
            <w:r w:rsidRPr="005D2B3D">
              <w:rPr>
                <w:rFonts w:ascii="Times New Roman" w:hAnsi="Times New Roman"/>
                <w:bCs/>
                <w:color w:val="000000"/>
              </w:rPr>
              <w:t>необходимо</w:t>
            </w:r>
            <w:r w:rsidR="00DB3C22">
              <w:rPr>
                <w:rFonts w:ascii="Times New Roman" w:hAnsi="Times New Roman"/>
                <w:bCs/>
                <w:color w:val="000000"/>
              </w:rPr>
              <w:t xml:space="preserve"> </w:t>
            </w:r>
            <w:r w:rsidRPr="005D2B3D">
              <w:rPr>
                <w:rFonts w:ascii="Times New Roman" w:hAnsi="Times New Roman"/>
                <w:bCs/>
                <w:color w:val="000000"/>
              </w:rPr>
              <w:t>рассмотреть</w:t>
            </w:r>
            <w:r w:rsidR="00DB3C22">
              <w:rPr>
                <w:rFonts w:ascii="Times New Roman" w:hAnsi="Times New Roman"/>
                <w:bCs/>
                <w:color w:val="000000"/>
              </w:rPr>
              <w:t xml:space="preserve"> </w:t>
            </w:r>
            <w:r w:rsidRPr="005D2B3D">
              <w:rPr>
                <w:rFonts w:ascii="Times New Roman" w:hAnsi="Times New Roman"/>
                <w:bCs/>
                <w:color w:val="000000"/>
              </w:rPr>
              <w:t>внесение</w:t>
            </w:r>
            <w:r w:rsidR="00DB3C22">
              <w:rPr>
                <w:rFonts w:ascii="Times New Roman" w:hAnsi="Times New Roman"/>
                <w:bCs/>
                <w:color w:val="000000"/>
              </w:rPr>
              <w:t xml:space="preserve"> </w:t>
            </w:r>
            <w:r w:rsidRPr="005D2B3D">
              <w:rPr>
                <w:rFonts w:ascii="Times New Roman" w:hAnsi="Times New Roman"/>
                <w:bCs/>
                <w:color w:val="000000"/>
              </w:rPr>
              <w:t>следующие</w:t>
            </w:r>
            <w:r w:rsidR="00DB3C22">
              <w:rPr>
                <w:rFonts w:ascii="Times New Roman" w:hAnsi="Times New Roman"/>
                <w:bCs/>
                <w:color w:val="000000"/>
              </w:rPr>
              <w:t xml:space="preserve"> </w:t>
            </w:r>
            <w:r w:rsidRPr="005D2B3D">
              <w:rPr>
                <w:rFonts w:ascii="Times New Roman" w:hAnsi="Times New Roman"/>
                <w:bCs/>
                <w:color w:val="000000"/>
              </w:rPr>
              <w:t>дополнений</w:t>
            </w:r>
            <w:r w:rsidR="00DB3C22">
              <w:rPr>
                <w:rFonts w:ascii="Times New Roman" w:hAnsi="Times New Roman"/>
                <w:bCs/>
                <w:color w:val="000000"/>
              </w:rPr>
              <w:t xml:space="preserve"> </w:t>
            </w:r>
            <w:r w:rsidRPr="005D2B3D">
              <w:rPr>
                <w:rFonts w:ascii="Times New Roman" w:hAnsi="Times New Roman"/>
                <w:bCs/>
                <w:color w:val="000000"/>
              </w:rPr>
              <w:t>в</w:t>
            </w:r>
            <w:r w:rsidR="00DB3C22">
              <w:rPr>
                <w:rFonts w:ascii="Times New Roman" w:hAnsi="Times New Roman"/>
                <w:bCs/>
                <w:color w:val="000000"/>
              </w:rPr>
              <w:t xml:space="preserve"> </w:t>
            </w:r>
            <w:r w:rsidRPr="005D2B3D">
              <w:rPr>
                <w:rFonts w:ascii="Times New Roman" w:hAnsi="Times New Roman"/>
                <w:bCs/>
                <w:color w:val="000000"/>
              </w:rPr>
              <w:t>УПК</w:t>
            </w:r>
            <w:r w:rsidR="00DB3C22">
              <w:rPr>
                <w:rFonts w:ascii="Times New Roman" w:hAnsi="Times New Roman"/>
                <w:bCs/>
                <w:color w:val="000000"/>
              </w:rPr>
              <w:t xml:space="preserve"> </w:t>
            </w:r>
            <w:r w:rsidRPr="005D2B3D">
              <w:rPr>
                <w:rFonts w:ascii="Times New Roman" w:hAnsi="Times New Roman"/>
                <w:bCs/>
                <w:color w:val="000000"/>
              </w:rPr>
              <w:t>РК</w:t>
            </w:r>
          </w:p>
        </w:tc>
      </w:tr>
      <w:tr w:rsidR="00DA1884" w:rsidRPr="005D2B3D" w:rsidTr="00191617">
        <w:tc>
          <w:tcPr>
            <w:tcW w:w="851" w:type="dxa"/>
          </w:tcPr>
          <w:p w:rsidR="00DA1884" w:rsidRPr="005D2B3D" w:rsidRDefault="00DA1884" w:rsidP="00044482">
            <w:pPr>
              <w:pStyle w:val="a4"/>
              <w:numPr>
                <w:ilvl w:val="0"/>
                <w:numId w:val="1"/>
              </w:numPr>
              <w:ind w:left="0" w:firstLine="284"/>
              <w:jc w:val="both"/>
              <w:rPr>
                <w:rFonts w:cs="Times New Roman"/>
                <w:sz w:val="22"/>
                <w:szCs w:val="22"/>
              </w:rPr>
            </w:pPr>
          </w:p>
        </w:tc>
        <w:tc>
          <w:tcPr>
            <w:tcW w:w="4962" w:type="dxa"/>
          </w:tcPr>
          <w:p w:rsidR="00740F03" w:rsidRDefault="00DA1884" w:rsidP="00740F03">
            <w:pPr>
              <w:ind w:left="0" w:firstLine="601"/>
              <w:jc w:val="both"/>
              <w:rPr>
                <w:rFonts w:eastAsia="Times New Roman" w:cs="Times New Roman"/>
                <w:sz w:val="22"/>
                <w:szCs w:val="22"/>
                <w:lang w:eastAsia="ru-RU"/>
              </w:rPr>
            </w:pPr>
            <w:r w:rsidRPr="005D2B3D">
              <w:rPr>
                <w:rFonts w:eastAsia="Times New Roman" w:cs="Times New Roman"/>
                <w:b/>
                <w:bCs/>
                <w:sz w:val="22"/>
                <w:szCs w:val="22"/>
                <w:lang w:eastAsia="ru-RU"/>
              </w:rPr>
              <w:t>Статья 631. Подсудность дел суду с участием присяжных</w:t>
            </w:r>
            <w:r w:rsidRPr="005D2B3D">
              <w:rPr>
                <w:rFonts w:eastAsia="Times New Roman" w:cs="Times New Roman"/>
                <w:sz w:val="22"/>
                <w:szCs w:val="22"/>
                <w:lang w:eastAsia="ru-RU"/>
              </w:rPr>
              <w:t xml:space="preserve"> </w:t>
            </w:r>
            <w:r w:rsidRPr="005D2B3D">
              <w:rPr>
                <w:rFonts w:eastAsia="Times New Roman" w:cs="Times New Roman"/>
                <w:b/>
                <w:bCs/>
                <w:sz w:val="22"/>
                <w:szCs w:val="22"/>
                <w:lang w:eastAsia="ru-RU"/>
              </w:rPr>
              <w:t>заседателей</w:t>
            </w:r>
          </w:p>
          <w:p w:rsidR="00740F03" w:rsidRDefault="00DA1884" w:rsidP="00740F03">
            <w:pPr>
              <w:numPr>
                <w:ilvl w:val="0"/>
                <w:numId w:val="8"/>
              </w:numPr>
              <w:ind w:left="34" w:firstLine="754"/>
              <w:jc w:val="both"/>
              <w:rPr>
                <w:rFonts w:eastAsia="Times New Roman" w:cs="Times New Roman"/>
                <w:sz w:val="22"/>
                <w:szCs w:val="22"/>
                <w:lang w:eastAsia="ru-RU"/>
              </w:rPr>
            </w:pPr>
            <w:r w:rsidRPr="005D2B3D">
              <w:rPr>
                <w:rFonts w:eastAsia="Times New Roman" w:cs="Times New Roman"/>
                <w:sz w:val="22"/>
                <w:szCs w:val="22"/>
                <w:lang w:eastAsia="ru-RU"/>
              </w:rPr>
              <w:t>Суд с участием присяжных заседателей рассматривает дела о преступлениях, за совершение которых уголовным законом предусмотрены смертная казнь или пожизненное лишение свободы, за исключением дел о преступлениях, предусмотренных </w:t>
            </w:r>
            <w:hyperlink r:id="rId10" w:anchor="z432" w:history="1">
              <w:r w:rsidRPr="005D2B3D">
                <w:rPr>
                  <w:rFonts w:eastAsia="Times New Roman" w:cs="Times New Roman"/>
                  <w:color w:val="0000FF"/>
                  <w:sz w:val="22"/>
                  <w:szCs w:val="22"/>
                  <w:u w:val="single"/>
                  <w:lang w:eastAsia="ru-RU"/>
                </w:rPr>
                <w:t>статьями 99</w:t>
              </w:r>
            </w:hyperlink>
            <w:r w:rsidRPr="005D2B3D">
              <w:rPr>
                <w:rFonts w:eastAsia="Times New Roman" w:cs="Times New Roman"/>
                <w:sz w:val="22"/>
                <w:szCs w:val="22"/>
                <w:lang w:eastAsia="ru-RU"/>
              </w:rPr>
              <w:t xml:space="preserve"> (пунктом 15) части второй), </w:t>
            </w:r>
            <w:hyperlink r:id="rId11" w:anchor="z649" w:history="1">
              <w:r w:rsidRPr="005D2B3D">
                <w:rPr>
                  <w:rFonts w:eastAsia="Times New Roman" w:cs="Times New Roman"/>
                  <w:color w:val="0000FF"/>
                  <w:sz w:val="22"/>
                  <w:szCs w:val="22"/>
                  <w:u w:val="single"/>
                  <w:lang w:eastAsia="ru-RU"/>
                </w:rPr>
                <w:t>170</w:t>
              </w:r>
            </w:hyperlink>
            <w:r w:rsidRPr="005D2B3D">
              <w:rPr>
                <w:rFonts w:eastAsia="Times New Roman" w:cs="Times New Roman"/>
                <w:sz w:val="22"/>
                <w:szCs w:val="22"/>
                <w:lang w:eastAsia="ru-RU"/>
              </w:rPr>
              <w:t xml:space="preserve"> (частью четвертой), </w:t>
            </w:r>
            <w:hyperlink r:id="rId12" w:anchor="z665" w:history="1">
              <w:r w:rsidRPr="005D2B3D">
                <w:rPr>
                  <w:rFonts w:eastAsia="Times New Roman" w:cs="Times New Roman"/>
                  <w:color w:val="0000FF"/>
                  <w:sz w:val="22"/>
                  <w:szCs w:val="22"/>
                  <w:u w:val="single"/>
                  <w:lang w:eastAsia="ru-RU"/>
                </w:rPr>
                <w:t>175</w:t>
              </w:r>
            </w:hyperlink>
            <w:r w:rsidRPr="005D2B3D">
              <w:rPr>
                <w:rFonts w:eastAsia="Times New Roman" w:cs="Times New Roman"/>
                <w:sz w:val="22"/>
                <w:szCs w:val="22"/>
                <w:lang w:eastAsia="ru-RU"/>
              </w:rPr>
              <w:t>, </w:t>
            </w:r>
            <w:hyperlink r:id="rId13" w:anchor="z670" w:history="1">
              <w:r w:rsidRPr="005D2B3D">
                <w:rPr>
                  <w:rFonts w:eastAsia="Times New Roman" w:cs="Times New Roman"/>
                  <w:color w:val="0000FF"/>
                  <w:sz w:val="22"/>
                  <w:szCs w:val="22"/>
                  <w:u w:val="single"/>
                  <w:lang w:eastAsia="ru-RU"/>
                </w:rPr>
                <w:t>177</w:t>
              </w:r>
            </w:hyperlink>
            <w:r w:rsidRPr="005D2B3D">
              <w:rPr>
                <w:rFonts w:eastAsia="Times New Roman" w:cs="Times New Roman"/>
                <w:sz w:val="22"/>
                <w:szCs w:val="22"/>
                <w:lang w:eastAsia="ru-RU"/>
              </w:rPr>
              <w:t>, </w:t>
            </w:r>
            <w:hyperlink r:id="rId14" w:anchor="z671" w:history="1">
              <w:r w:rsidRPr="005D2B3D">
                <w:rPr>
                  <w:rFonts w:eastAsia="Times New Roman" w:cs="Times New Roman"/>
                  <w:color w:val="0000FF"/>
                  <w:sz w:val="22"/>
                  <w:szCs w:val="22"/>
                  <w:u w:val="single"/>
                  <w:lang w:eastAsia="ru-RU"/>
                </w:rPr>
                <w:t>178</w:t>
              </w:r>
            </w:hyperlink>
            <w:r w:rsidRPr="005D2B3D">
              <w:rPr>
                <w:rFonts w:eastAsia="Times New Roman" w:cs="Times New Roman"/>
                <w:sz w:val="22"/>
                <w:szCs w:val="22"/>
                <w:lang w:eastAsia="ru-RU"/>
              </w:rPr>
              <w:t>, </w:t>
            </w:r>
            <w:hyperlink r:id="rId15" w:anchor="z689" w:history="1">
              <w:r w:rsidRPr="005D2B3D">
                <w:rPr>
                  <w:rFonts w:eastAsia="Times New Roman" w:cs="Times New Roman"/>
                  <w:color w:val="0000FF"/>
                  <w:sz w:val="22"/>
                  <w:szCs w:val="22"/>
                  <w:u w:val="single"/>
                  <w:lang w:eastAsia="ru-RU"/>
                </w:rPr>
                <w:t>184</w:t>
              </w:r>
            </w:hyperlink>
            <w:r w:rsidRPr="005D2B3D">
              <w:rPr>
                <w:rFonts w:eastAsia="Times New Roman" w:cs="Times New Roman"/>
                <w:sz w:val="22"/>
                <w:szCs w:val="22"/>
                <w:lang w:eastAsia="ru-RU"/>
              </w:rPr>
              <w:t>, </w:t>
            </w:r>
            <w:hyperlink r:id="rId16" w:anchor="z944" w:history="1">
              <w:r w:rsidRPr="005D2B3D">
                <w:rPr>
                  <w:rFonts w:eastAsia="Times New Roman" w:cs="Times New Roman"/>
                  <w:color w:val="0000FF"/>
                  <w:sz w:val="22"/>
                  <w:szCs w:val="22"/>
                  <w:u w:val="single"/>
                  <w:lang w:eastAsia="ru-RU"/>
                </w:rPr>
                <w:t>255</w:t>
              </w:r>
            </w:hyperlink>
            <w:r w:rsidRPr="005D2B3D">
              <w:rPr>
                <w:rFonts w:eastAsia="Times New Roman" w:cs="Times New Roman"/>
                <w:sz w:val="22"/>
                <w:szCs w:val="22"/>
                <w:lang w:eastAsia="ru-RU"/>
              </w:rPr>
              <w:t xml:space="preserve"> (частью четвертой), </w:t>
            </w:r>
            <w:hyperlink r:id="rId17" w:anchor="z973" w:history="1">
              <w:r w:rsidRPr="005D2B3D">
                <w:rPr>
                  <w:rFonts w:eastAsia="Times New Roman" w:cs="Times New Roman"/>
                  <w:color w:val="0000FF"/>
                  <w:sz w:val="22"/>
                  <w:szCs w:val="22"/>
                  <w:u w:val="single"/>
                  <w:lang w:eastAsia="ru-RU"/>
                </w:rPr>
                <w:t>263</w:t>
              </w:r>
            </w:hyperlink>
            <w:r w:rsidRPr="005D2B3D">
              <w:rPr>
                <w:rFonts w:eastAsia="Times New Roman" w:cs="Times New Roman"/>
                <w:sz w:val="22"/>
                <w:szCs w:val="22"/>
                <w:lang w:eastAsia="ru-RU"/>
              </w:rPr>
              <w:t xml:space="preserve"> (частью пятой), </w:t>
            </w:r>
            <w:hyperlink r:id="rId18" w:anchor="z1060" w:history="1">
              <w:r w:rsidRPr="005D2B3D">
                <w:rPr>
                  <w:rFonts w:eastAsia="Times New Roman" w:cs="Times New Roman"/>
                  <w:color w:val="0000FF"/>
                  <w:sz w:val="22"/>
                  <w:szCs w:val="22"/>
                  <w:u w:val="single"/>
                  <w:lang w:eastAsia="ru-RU"/>
                </w:rPr>
                <w:t>286</w:t>
              </w:r>
            </w:hyperlink>
            <w:r w:rsidRPr="005D2B3D">
              <w:rPr>
                <w:rFonts w:eastAsia="Times New Roman" w:cs="Times New Roman"/>
                <w:sz w:val="22"/>
                <w:szCs w:val="22"/>
                <w:lang w:eastAsia="ru-RU"/>
              </w:rPr>
              <w:t xml:space="preserve"> (частью </w:t>
            </w:r>
            <w:r w:rsidRPr="005D2B3D">
              <w:rPr>
                <w:rFonts w:eastAsia="Times New Roman" w:cs="Times New Roman"/>
                <w:sz w:val="22"/>
                <w:szCs w:val="22"/>
                <w:lang w:eastAsia="ru-RU"/>
              </w:rPr>
              <w:lastRenderedPageBreak/>
              <w:t>четвертой), </w:t>
            </w:r>
            <w:hyperlink r:id="rId19" w:anchor="z1106" w:history="1">
              <w:r w:rsidRPr="005D2B3D">
                <w:rPr>
                  <w:rFonts w:eastAsia="Times New Roman" w:cs="Times New Roman"/>
                  <w:color w:val="0000FF"/>
                  <w:sz w:val="22"/>
                  <w:szCs w:val="22"/>
                  <w:u w:val="single"/>
                  <w:lang w:eastAsia="ru-RU"/>
                </w:rPr>
                <w:t>297</w:t>
              </w:r>
            </w:hyperlink>
            <w:r w:rsidRPr="005D2B3D">
              <w:rPr>
                <w:rFonts w:eastAsia="Times New Roman" w:cs="Times New Roman"/>
                <w:sz w:val="22"/>
                <w:szCs w:val="22"/>
                <w:lang w:eastAsia="ru-RU"/>
              </w:rPr>
              <w:t xml:space="preserve"> (частью четвертой), </w:t>
            </w:r>
            <w:hyperlink r:id="rId20" w:anchor="z1111" w:history="1">
              <w:r w:rsidRPr="005D2B3D">
                <w:rPr>
                  <w:rFonts w:eastAsia="Times New Roman" w:cs="Times New Roman"/>
                  <w:color w:val="0000FF"/>
                  <w:sz w:val="22"/>
                  <w:szCs w:val="22"/>
                  <w:u w:val="single"/>
                  <w:lang w:eastAsia="ru-RU"/>
                </w:rPr>
                <w:t>298</w:t>
              </w:r>
            </w:hyperlink>
            <w:r w:rsidRPr="005D2B3D">
              <w:rPr>
                <w:rFonts w:eastAsia="Times New Roman" w:cs="Times New Roman"/>
                <w:sz w:val="22"/>
                <w:szCs w:val="22"/>
                <w:lang w:eastAsia="ru-RU"/>
              </w:rPr>
              <w:t xml:space="preserve"> (частью четвертой), </w:t>
            </w:r>
            <w:hyperlink r:id="rId21" w:anchor="z1116" w:history="1">
              <w:r w:rsidRPr="005D2B3D">
                <w:rPr>
                  <w:rFonts w:eastAsia="Times New Roman" w:cs="Times New Roman"/>
                  <w:color w:val="0000FF"/>
                  <w:sz w:val="22"/>
                  <w:szCs w:val="22"/>
                  <w:u w:val="single"/>
                  <w:lang w:eastAsia="ru-RU"/>
                </w:rPr>
                <w:t>299</w:t>
              </w:r>
            </w:hyperlink>
            <w:r w:rsidRPr="005D2B3D">
              <w:rPr>
                <w:rFonts w:eastAsia="Times New Roman" w:cs="Times New Roman"/>
                <w:sz w:val="22"/>
                <w:szCs w:val="22"/>
                <w:lang w:eastAsia="ru-RU"/>
              </w:rPr>
              <w:t xml:space="preserve"> (частью четвертой) Уголовного кодекса Республики Казахстан, а также о воинских преступлениях, совершенных в военное время или боевой обстановке.</w:t>
            </w:r>
          </w:p>
          <w:p w:rsidR="00740F03" w:rsidRPr="00740F03" w:rsidRDefault="00740F03" w:rsidP="00740F03">
            <w:pPr>
              <w:numPr>
                <w:ilvl w:val="0"/>
                <w:numId w:val="8"/>
              </w:numPr>
              <w:ind w:left="34" w:firstLine="612"/>
              <w:jc w:val="both"/>
              <w:rPr>
                <w:rFonts w:eastAsia="Times New Roman" w:cs="Times New Roman"/>
                <w:sz w:val="22"/>
                <w:szCs w:val="22"/>
                <w:lang w:eastAsia="ru-RU"/>
              </w:rPr>
            </w:pPr>
            <w:r w:rsidRPr="00740F03">
              <w:rPr>
                <w:rFonts w:eastAsia="Times New Roman" w:cs="Times New Roman"/>
                <w:sz w:val="22"/>
                <w:szCs w:val="22"/>
                <w:lang w:eastAsia="ru-RU"/>
              </w:rPr>
              <w:t xml:space="preserve"> Если лицо обвиняется в совершении преступлений, предусмотренных несколькими статьями Уголовного кодекса Республики Казахстан, обвиняемый имеет право на рассмотрение его дела судом с участием присяжных заседателей, если в такую совокупность преступлений входит хотя бы одно преступление, за совершение которого уголовным законом предусмотрены смертная казнь или пожизненное лишение свободы, за исключением дел о преступлениях, предусмотренных статьями 99 (пунктом 15) части второй), 170 (частью четвертой ), 175, 177, 178, 184, 255 (частью четвертой), 263 (частью пятой), 286 (частью четвертой), 297 (частью четвертой), 298 (частью четвертой), 2 99 (частью четвертой) Уголовного кодекса Республики Казахстан, а также о воинских преступлениях, совершенных в военное время или боевой обстановке».</w:t>
            </w:r>
          </w:p>
          <w:p w:rsidR="00DA1884" w:rsidRPr="005D2B3D" w:rsidRDefault="00DA1884" w:rsidP="00740F03">
            <w:pPr>
              <w:pStyle w:val="11"/>
              <w:ind w:firstLine="601"/>
              <w:jc w:val="both"/>
              <w:rPr>
                <w:rFonts w:ascii="Times New Roman" w:hAnsi="Times New Roman" w:cs="Times New Roman"/>
                <w:b/>
              </w:rPr>
            </w:pPr>
          </w:p>
        </w:tc>
        <w:tc>
          <w:tcPr>
            <w:tcW w:w="5103" w:type="dxa"/>
          </w:tcPr>
          <w:p w:rsidR="00740F03" w:rsidRPr="00740F03" w:rsidRDefault="00DA1884" w:rsidP="00740F03">
            <w:pPr>
              <w:ind w:left="0" w:firstLine="459"/>
              <w:rPr>
                <w:rFonts w:eastAsia="Times New Roman" w:cs="Times New Roman"/>
                <w:b/>
                <w:bCs/>
                <w:sz w:val="22"/>
                <w:szCs w:val="22"/>
                <w:lang w:eastAsia="ru-RU"/>
              </w:rPr>
            </w:pPr>
            <w:r w:rsidRPr="00740F03">
              <w:rPr>
                <w:rFonts w:eastAsia="Times New Roman" w:cs="Times New Roman"/>
                <w:b/>
                <w:bCs/>
                <w:sz w:val="22"/>
                <w:szCs w:val="22"/>
                <w:lang w:eastAsia="ru-RU"/>
              </w:rPr>
              <w:lastRenderedPageBreak/>
              <w:t>Статья 631. Подсудность дел суду с участием присяжных заседателей</w:t>
            </w:r>
          </w:p>
          <w:p w:rsidR="00740F03" w:rsidRPr="00644B1B" w:rsidRDefault="00740F03" w:rsidP="00740F03">
            <w:pPr>
              <w:numPr>
                <w:ilvl w:val="0"/>
                <w:numId w:val="11"/>
              </w:numPr>
              <w:ind w:left="33" w:firstLine="709"/>
              <w:jc w:val="both"/>
              <w:rPr>
                <w:rFonts w:eastAsia="Times New Roman" w:cs="Times New Roman"/>
                <w:b/>
                <w:bCs/>
                <w:sz w:val="22"/>
                <w:szCs w:val="22"/>
                <w:lang w:eastAsia="ru-RU"/>
              </w:rPr>
            </w:pPr>
            <w:r w:rsidRPr="00644B1B">
              <w:rPr>
                <w:rFonts w:eastAsia="Times New Roman" w:cs="Times New Roman"/>
                <w:b/>
                <w:sz w:val="22"/>
                <w:szCs w:val="22"/>
                <w:lang w:eastAsia="ru-RU"/>
              </w:rPr>
              <w:t xml:space="preserve">Суд с участием присяжных заседателей рассматривает дела о тяжких и особо тяжких преступлениях, а также по иным преступлениям. связанным с причинением смерти, по ходатайству обвиняемого в составе одного судьи и десяти присяжных, за исключением дел об убийствах, совершенных в условиях чрезвычайной ситуации и в ходе массовых беспорядков, а также дел о воинских </w:t>
            </w:r>
            <w:r w:rsidRPr="00644B1B">
              <w:rPr>
                <w:rFonts w:eastAsia="Times New Roman" w:cs="Times New Roman"/>
                <w:b/>
                <w:sz w:val="22"/>
                <w:szCs w:val="22"/>
                <w:lang w:eastAsia="ru-RU"/>
              </w:rPr>
              <w:lastRenderedPageBreak/>
              <w:t>преступлениях, совершенных в военное время или боевой обстановке.</w:t>
            </w:r>
          </w:p>
          <w:p w:rsidR="00740F03" w:rsidRPr="00740F03" w:rsidRDefault="00740F03" w:rsidP="00740F03">
            <w:pPr>
              <w:numPr>
                <w:ilvl w:val="0"/>
                <w:numId w:val="11"/>
              </w:numPr>
              <w:ind w:left="33" w:firstLine="709"/>
              <w:jc w:val="both"/>
              <w:rPr>
                <w:rFonts w:eastAsia="Times New Roman" w:cs="Times New Roman"/>
                <w:b/>
                <w:bCs/>
                <w:sz w:val="22"/>
                <w:szCs w:val="22"/>
                <w:lang w:eastAsia="ru-RU"/>
              </w:rPr>
            </w:pPr>
            <w:r w:rsidRPr="00740F03">
              <w:rPr>
                <w:rFonts w:cs="Times New Roman"/>
                <w:b/>
                <w:sz w:val="22"/>
                <w:szCs w:val="22"/>
              </w:rPr>
              <w:t>Если лицо обвиняется в совершении преступлений, предусмотренных несколькими статьями Уголовного кодекса Республики Казахстан, обвиняемый имеет право на рассмотрение его дела судом с участием присяжных заседателей, если в такую совокупность преступлений входит хотя бы одно тяжкое, особо тяжкое преступлениеили иное преступление. связанное с причинением смерти, за исключением дел об убийствах, совершенных в условиях чрезвычайной ситуации и в ходе массовых беспорядков, а также дел о воинских преступлениях, совершенных в военное время или боевой обстановке.</w:t>
            </w:r>
          </w:p>
        </w:tc>
        <w:tc>
          <w:tcPr>
            <w:tcW w:w="4819" w:type="dxa"/>
          </w:tcPr>
          <w:p w:rsidR="00DA1884" w:rsidRPr="00DB01EA" w:rsidRDefault="00DA1884" w:rsidP="00031F46">
            <w:pPr>
              <w:spacing w:before="100" w:beforeAutospacing="1" w:after="100" w:afterAutospacing="1"/>
              <w:ind w:left="0" w:firstLine="459"/>
              <w:jc w:val="both"/>
              <w:rPr>
                <w:rFonts w:eastAsia="Times New Roman" w:cs="Times New Roman"/>
                <w:b/>
                <w:bCs/>
                <w:sz w:val="22"/>
                <w:szCs w:val="22"/>
                <w:lang w:eastAsia="ru-RU"/>
              </w:rPr>
            </w:pPr>
            <w:r w:rsidRPr="005D2B3D">
              <w:rPr>
                <w:rFonts w:cs="Times New Roman"/>
                <w:sz w:val="22"/>
                <w:szCs w:val="22"/>
              </w:rPr>
              <w:lastRenderedPageBreak/>
              <w:t xml:space="preserve">Расширение подсудности суда присяжных предусмотрено в Концепции правовой политики Республики Казахстан на 2010-2020 г. Рассмотрение дел в судах с участием присяжных способствует развитию начал демократии при отправлении уголовного судопроизводства, распределяет ответственность за справедливость в отправлении правосудия между государством и его гражданами. Это способствует снижению социального напряжения, большему доверию </w:t>
            </w:r>
            <w:r w:rsidRPr="005D2B3D">
              <w:rPr>
                <w:rFonts w:cs="Times New Roman"/>
                <w:sz w:val="22"/>
                <w:szCs w:val="22"/>
              </w:rPr>
              <w:lastRenderedPageBreak/>
              <w:t>населения судебной и правоохранительной системам, а следовательно укрепляет политическую и экономическую стабильность в обществ</w:t>
            </w:r>
            <w:r w:rsidRPr="00DB01EA">
              <w:rPr>
                <w:rFonts w:cs="Times New Roman"/>
                <w:sz w:val="22"/>
                <w:szCs w:val="22"/>
              </w:rPr>
              <w:t>е</w:t>
            </w:r>
            <w:r w:rsidR="00DB01EA">
              <w:rPr>
                <w:rFonts w:cs="Times New Roman"/>
                <w:sz w:val="22"/>
                <w:szCs w:val="22"/>
              </w:rPr>
              <w:t>.</w:t>
            </w:r>
          </w:p>
        </w:tc>
      </w:tr>
      <w:tr w:rsidR="00644B1B" w:rsidRPr="005D2B3D" w:rsidTr="00191617">
        <w:tc>
          <w:tcPr>
            <w:tcW w:w="851" w:type="dxa"/>
          </w:tcPr>
          <w:p w:rsidR="00644B1B" w:rsidRPr="005D2B3D" w:rsidRDefault="00644B1B" w:rsidP="00044482">
            <w:pPr>
              <w:pStyle w:val="a4"/>
              <w:numPr>
                <w:ilvl w:val="0"/>
                <w:numId w:val="1"/>
              </w:numPr>
              <w:ind w:left="0" w:firstLine="284"/>
              <w:jc w:val="both"/>
              <w:rPr>
                <w:rFonts w:cs="Times New Roman"/>
                <w:sz w:val="22"/>
                <w:szCs w:val="22"/>
              </w:rPr>
            </w:pPr>
          </w:p>
        </w:tc>
        <w:tc>
          <w:tcPr>
            <w:tcW w:w="4962" w:type="dxa"/>
          </w:tcPr>
          <w:p w:rsidR="00644B1B" w:rsidRPr="00644B1B" w:rsidRDefault="00644B1B" w:rsidP="00644B1B">
            <w:pPr>
              <w:ind w:left="0" w:firstLine="601"/>
              <w:jc w:val="both"/>
              <w:rPr>
                <w:rFonts w:eastAsia="Times New Roman" w:cs="Times New Roman"/>
                <w:b/>
                <w:bCs/>
                <w:sz w:val="22"/>
                <w:szCs w:val="22"/>
                <w:lang w:eastAsia="ru-RU"/>
              </w:rPr>
            </w:pPr>
            <w:r w:rsidRPr="00644B1B">
              <w:rPr>
                <w:rFonts w:eastAsia="Times New Roman" w:cs="Times New Roman"/>
                <w:b/>
                <w:bCs/>
                <w:sz w:val="22"/>
                <w:szCs w:val="22"/>
                <w:lang w:eastAsia="ru-RU"/>
              </w:rPr>
              <w:t>Статья 655. Тайна совещания присяжных заседателей</w:t>
            </w:r>
          </w:p>
          <w:p w:rsidR="00644B1B" w:rsidRPr="00644B1B" w:rsidRDefault="00644B1B" w:rsidP="00644B1B">
            <w:pPr>
              <w:ind w:left="0" w:firstLine="601"/>
              <w:jc w:val="both"/>
              <w:rPr>
                <w:rFonts w:eastAsia="Times New Roman" w:cs="Times New Roman"/>
                <w:bCs/>
                <w:sz w:val="22"/>
                <w:szCs w:val="22"/>
                <w:lang w:eastAsia="ru-RU"/>
              </w:rPr>
            </w:pPr>
            <w:r w:rsidRPr="00644B1B">
              <w:rPr>
                <w:rFonts w:eastAsia="Times New Roman" w:cs="Times New Roman"/>
                <w:bCs/>
                <w:sz w:val="22"/>
                <w:szCs w:val="22"/>
                <w:lang w:eastAsia="ru-RU"/>
              </w:rPr>
              <w:t>1. После окончания прений и формулирования вопросов судья и основные присяжные заседатели удаляются в совещательную комнату для вынесения приговора.</w:t>
            </w:r>
          </w:p>
          <w:p w:rsidR="00644B1B" w:rsidRPr="00644B1B" w:rsidRDefault="00644B1B" w:rsidP="00644B1B">
            <w:pPr>
              <w:ind w:left="0" w:firstLine="601"/>
              <w:jc w:val="both"/>
              <w:rPr>
                <w:rFonts w:eastAsia="Times New Roman" w:cs="Times New Roman"/>
                <w:bCs/>
                <w:sz w:val="22"/>
                <w:szCs w:val="22"/>
                <w:lang w:eastAsia="ru-RU"/>
              </w:rPr>
            </w:pPr>
            <w:r w:rsidRPr="00644B1B">
              <w:rPr>
                <w:rFonts w:eastAsia="Times New Roman" w:cs="Times New Roman"/>
                <w:bCs/>
                <w:sz w:val="22"/>
                <w:szCs w:val="22"/>
                <w:lang w:eastAsia="ru-RU"/>
              </w:rPr>
              <w:t xml:space="preserve">2. Кроме </w:t>
            </w:r>
            <w:r w:rsidRPr="00644B1B">
              <w:rPr>
                <w:rFonts w:eastAsia="Times New Roman" w:cs="Times New Roman"/>
                <w:b/>
                <w:bCs/>
                <w:sz w:val="22"/>
                <w:szCs w:val="22"/>
                <w:lang w:eastAsia="ru-RU"/>
              </w:rPr>
              <w:t>судьи</w:t>
            </w:r>
            <w:r w:rsidRPr="00644B1B">
              <w:rPr>
                <w:rFonts w:eastAsia="Times New Roman" w:cs="Times New Roman"/>
                <w:bCs/>
                <w:sz w:val="22"/>
                <w:szCs w:val="22"/>
                <w:lang w:eastAsia="ru-RU"/>
              </w:rPr>
              <w:t xml:space="preserve"> и присяжных заседателей, присутствие иных лиц в совещательной комнате не допускается. Председательствующий вправе объявить перерыв для отдыха присяжных заседателей с выходом из совещательной </w:t>
            </w:r>
            <w:r w:rsidRPr="00644B1B">
              <w:rPr>
                <w:rFonts w:eastAsia="Times New Roman" w:cs="Times New Roman"/>
                <w:bCs/>
                <w:sz w:val="22"/>
                <w:szCs w:val="22"/>
                <w:lang w:eastAsia="ru-RU"/>
              </w:rPr>
              <w:lastRenderedPageBreak/>
              <w:t>комнаты, а также по окончании рабочего времени до начала его в следующий день. Делать перерывы в связи с выходными и праздничными днями не допускается.</w:t>
            </w:r>
          </w:p>
        </w:tc>
        <w:tc>
          <w:tcPr>
            <w:tcW w:w="5103" w:type="dxa"/>
          </w:tcPr>
          <w:p w:rsidR="00644B1B" w:rsidRPr="00644B1B" w:rsidRDefault="00644B1B" w:rsidP="00644B1B">
            <w:pPr>
              <w:ind w:left="0" w:firstLine="459"/>
              <w:jc w:val="both"/>
              <w:rPr>
                <w:rFonts w:eastAsia="Times New Roman" w:cs="Times New Roman"/>
                <w:bCs/>
                <w:sz w:val="22"/>
                <w:szCs w:val="22"/>
                <w:lang w:eastAsia="ru-RU"/>
              </w:rPr>
            </w:pPr>
            <w:r w:rsidRPr="00644B1B">
              <w:rPr>
                <w:rFonts w:eastAsia="Times New Roman" w:cs="Times New Roman"/>
                <w:bCs/>
                <w:sz w:val="22"/>
                <w:szCs w:val="22"/>
                <w:lang w:eastAsia="ru-RU"/>
              </w:rPr>
              <w:lastRenderedPageBreak/>
              <w:t>Статья 655. Тайна совещания присяжных заседателей</w:t>
            </w:r>
          </w:p>
          <w:p w:rsidR="00644B1B" w:rsidRPr="00644B1B" w:rsidRDefault="00644B1B" w:rsidP="00644B1B">
            <w:pPr>
              <w:ind w:left="0" w:firstLine="459"/>
              <w:jc w:val="both"/>
              <w:rPr>
                <w:rFonts w:eastAsia="Times New Roman" w:cs="Times New Roman"/>
                <w:bCs/>
                <w:sz w:val="22"/>
                <w:szCs w:val="22"/>
                <w:lang w:eastAsia="ru-RU"/>
              </w:rPr>
            </w:pPr>
            <w:r w:rsidRPr="00644B1B">
              <w:rPr>
                <w:rFonts w:eastAsia="Times New Roman" w:cs="Times New Roman"/>
                <w:bCs/>
                <w:sz w:val="22"/>
                <w:szCs w:val="22"/>
                <w:lang w:eastAsia="ru-RU"/>
              </w:rPr>
              <w:t>1. После окончания прений и формулирования вопросов основные присяжные заседатели удаляются в совещательную комнату для вынесения приговора.</w:t>
            </w:r>
          </w:p>
          <w:p w:rsidR="00644B1B" w:rsidRPr="00644B1B" w:rsidRDefault="00644B1B" w:rsidP="00644B1B">
            <w:pPr>
              <w:ind w:left="0" w:firstLine="459"/>
              <w:jc w:val="both"/>
              <w:rPr>
                <w:rFonts w:eastAsia="Times New Roman" w:cs="Times New Roman"/>
                <w:bCs/>
                <w:sz w:val="22"/>
                <w:szCs w:val="22"/>
                <w:lang w:eastAsia="ru-RU"/>
              </w:rPr>
            </w:pPr>
            <w:r w:rsidRPr="00644B1B">
              <w:rPr>
                <w:rFonts w:eastAsia="Times New Roman" w:cs="Times New Roman"/>
                <w:bCs/>
                <w:sz w:val="22"/>
                <w:szCs w:val="22"/>
                <w:lang w:eastAsia="ru-RU"/>
              </w:rPr>
              <w:t xml:space="preserve">2. Кроме присяжных заседателей, присутствие иных лиц в совещательной комнате не допускается. Присяжные вправе объявить перерыв для отдыха с выходом из совещательной комнаты, а также по окончании рабочего времени до начала его в следующий день. Делать перерывы в связи с </w:t>
            </w:r>
            <w:r w:rsidRPr="00644B1B">
              <w:rPr>
                <w:rFonts w:eastAsia="Times New Roman" w:cs="Times New Roman"/>
                <w:bCs/>
                <w:sz w:val="22"/>
                <w:szCs w:val="22"/>
                <w:lang w:eastAsia="ru-RU"/>
              </w:rPr>
              <w:lastRenderedPageBreak/>
              <w:t>выходными и праздничными днями не допускается.</w:t>
            </w:r>
          </w:p>
        </w:tc>
        <w:tc>
          <w:tcPr>
            <w:tcW w:w="4819" w:type="dxa"/>
          </w:tcPr>
          <w:p w:rsidR="00644B1B" w:rsidRPr="00644B1B" w:rsidRDefault="00644B1B" w:rsidP="00644B1B">
            <w:pPr>
              <w:spacing w:before="100" w:beforeAutospacing="1" w:after="100" w:afterAutospacing="1"/>
              <w:ind w:left="0" w:firstLine="459"/>
              <w:jc w:val="both"/>
              <w:rPr>
                <w:rFonts w:cs="Times New Roman"/>
                <w:sz w:val="22"/>
                <w:szCs w:val="22"/>
              </w:rPr>
            </w:pPr>
            <w:r w:rsidRPr="00644B1B">
              <w:rPr>
                <w:rFonts w:cs="Times New Roman"/>
                <w:sz w:val="22"/>
                <w:szCs w:val="22"/>
              </w:rPr>
              <w:lastRenderedPageBreak/>
              <w:t xml:space="preserve">Расширение области применения суда присяжных. Законодательное определение категории уголовных дел, по которым суд присяжных должен являться обязательным. (21 шаг). </w:t>
            </w:r>
          </w:p>
          <w:p w:rsidR="00644B1B" w:rsidRPr="00644B1B" w:rsidRDefault="00644B1B" w:rsidP="00644B1B">
            <w:pPr>
              <w:spacing w:before="100" w:beforeAutospacing="1" w:after="100" w:afterAutospacing="1"/>
              <w:ind w:left="0" w:firstLine="459"/>
              <w:jc w:val="both"/>
              <w:rPr>
                <w:rFonts w:cs="Times New Roman"/>
                <w:sz w:val="22"/>
                <w:szCs w:val="22"/>
              </w:rPr>
            </w:pPr>
            <w:r w:rsidRPr="00644B1B">
              <w:rPr>
                <w:rFonts w:cs="Times New Roman"/>
                <w:sz w:val="22"/>
                <w:szCs w:val="22"/>
              </w:rPr>
              <w:t>Во исполнение Протокола Администрации Президента от 29 мая 2015 года №51-6.5. Определена подсудность дел, рассматриваемых с участием присяжных заседателей</w:t>
            </w:r>
          </w:p>
        </w:tc>
      </w:tr>
      <w:tr w:rsidR="00454A5E" w:rsidRPr="005D2B3D" w:rsidTr="00191617">
        <w:tc>
          <w:tcPr>
            <w:tcW w:w="851" w:type="dxa"/>
          </w:tcPr>
          <w:p w:rsidR="00454A5E" w:rsidRPr="005D2B3D" w:rsidRDefault="00454A5E" w:rsidP="00044482">
            <w:pPr>
              <w:pStyle w:val="a4"/>
              <w:numPr>
                <w:ilvl w:val="0"/>
                <w:numId w:val="1"/>
              </w:numPr>
              <w:ind w:left="0" w:firstLine="284"/>
              <w:jc w:val="both"/>
              <w:rPr>
                <w:rFonts w:cs="Times New Roman"/>
                <w:sz w:val="22"/>
                <w:szCs w:val="22"/>
              </w:rPr>
            </w:pPr>
          </w:p>
        </w:tc>
        <w:tc>
          <w:tcPr>
            <w:tcW w:w="4962" w:type="dxa"/>
          </w:tcPr>
          <w:p w:rsidR="00454A5E" w:rsidRPr="00454A5E" w:rsidRDefault="00454A5E" w:rsidP="00454A5E">
            <w:pPr>
              <w:ind w:left="0" w:firstLine="601"/>
              <w:jc w:val="both"/>
              <w:rPr>
                <w:rFonts w:eastAsia="Times New Roman" w:cs="Times New Roman"/>
                <w:b/>
                <w:bCs/>
                <w:sz w:val="22"/>
                <w:szCs w:val="22"/>
                <w:lang w:eastAsia="ru-RU"/>
              </w:rPr>
            </w:pPr>
            <w:r w:rsidRPr="00454A5E">
              <w:rPr>
                <w:rFonts w:eastAsia="Times New Roman" w:cs="Times New Roman"/>
                <w:b/>
                <w:bCs/>
                <w:sz w:val="22"/>
                <w:szCs w:val="22"/>
                <w:lang w:eastAsia="ru-RU"/>
              </w:rPr>
              <w:t>Статья 656. Порядок проведения совещания и голосования в совещательной комнате</w:t>
            </w:r>
          </w:p>
          <w:p w:rsidR="00454A5E" w:rsidRPr="00454A5E" w:rsidRDefault="00454A5E" w:rsidP="00454A5E">
            <w:pPr>
              <w:ind w:left="0" w:firstLine="601"/>
              <w:jc w:val="both"/>
              <w:rPr>
                <w:rFonts w:eastAsia="Times New Roman" w:cs="Times New Roman"/>
                <w:bCs/>
                <w:sz w:val="22"/>
                <w:szCs w:val="22"/>
                <w:lang w:eastAsia="ru-RU"/>
              </w:rPr>
            </w:pPr>
            <w:r w:rsidRPr="00454A5E">
              <w:rPr>
                <w:rFonts w:eastAsia="Times New Roman" w:cs="Times New Roman"/>
                <w:bCs/>
                <w:sz w:val="22"/>
                <w:szCs w:val="22"/>
                <w:lang w:eastAsia="ru-RU"/>
              </w:rPr>
              <w:t xml:space="preserve">1. </w:t>
            </w:r>
            <w:r w:rsidRPr="00454A5E">
              <w:rPr>
                <w:rFonts w:eastAsia="Times New Roman" w:cs="Times New Roman"/>
                <w:b/>
                <w:bCs/>
                <w:sz w:val="22"/>
                <w:szCs w:val="22"/>
                <w:lang w:eastAsia="ru-RU"/>
              </w:rPr>
              <w:t>Председательствующий</w:t>
            </w:r>
            <w:r w:rsidRPr="00454A5E">
              <w:rPr>
                <w:rFonts w:eastAsia="Times New Roman" w:cs="Times New Roman"/>
                <w:bCs/>
                <w:sz w:val="22"/>
                <w:szCs w:val="22"/>
                <w:lang w:eastAsia="ru-RU"/>
              </w:rPr>
              <w:t xml:space="preserve"> руководит совещанием присяжных заседателей, последовательно ставит на обсуждение подлежащие разрешению вопросы, проводит голосование по ответам и ведет подсчет голосов.</w:t>
            </w:r>
          </w:p>
          <w:p w:rsidR="00454A5E" w:rsidRPr="00454A5E" w:rsidRDefault="00454A5E" w:rsidP="00454A5E">
            <w:pPr>
              <w:ind w:left="0" w:firstLine="601"/>
              <w:jc w:val="both"/>
              <w:rPr>
                <w:rFonts w:eastAsia="Times New Roman" w:cs="Times New Roman"/>
                <w:b/>
                <w:bCs/>
                <w:sz w:val="22"/>
                <w:szCs w:val="22"/>
                <w:lang w:eastAsia="ru-RU"/>
              </w:rPr>
            </w:pPr>
            <w:r w:rsidRPr="00454A5E">
              <w:rPr>
                <w:rFonts w:eastAsia="Times New Roman" w:cs="Times New Roman"/>
                <w:b/>
                <w:bCs/>
                <w:sz w:val="22"/>
                <w:szCs w:val="22"/>
                <w:lang w:eastAsia="ru-RU"/>
              </w:rPr>
              <w:t>2. В совещательной комнате присяжные заседатели вправе получать от председательствующего разъяснения по возникшим у них неясностям в связи с поставленными вопросами.</w:t>
            </w:r>
          </w:p>
          <w:p w:rsidR="00454A5E" w:rsidRPr="00454A5E" w:rsidRDefault="00454A5E" w:rsidP="00454A5E">
            <w:pPr>
              <w:ind w:left="0" w:firstLine="601"/>
              <w:jc w:val="both"/>
              <w:rPr>
                <w:rFonts w:eastAsia="Times New Roman" w:cs="Times New Roman"/>
                <w:bCs/>
                <w:sz w:val="22"/>
                <w:szCs w:val="22"/>
                <w:lang w:eastAsia="ru-RU"/>
              </w:rPr>
            </w:pPr>
            <w:r w:rsidRPr="00454A5E">
              <w:rPr>
                <w:rFonts w:eastAsia="Times New Roman" w:cs="Times New Roman"/>
                <w:bCs/>
                <w:sz w:val="22"/>
                <w:szCs w:val="22"/>
                <w:lang w:eastAsia="ru-RU"/>
              </w:rPr>
              <w:t xml:space="preserve">3. Голосование по основным вопросам проводится письменно. </w:t>
            </w:r>
            <w:r w:rsidRPr="00454A5E">
              <w:rPr>
                <w:rFonts w:eastAsia="Times New Roman" w:cs="Times New Roman"/>
                <w:b/>
                <w:bCs/>
                <w:sz w:val="22"/>
                <w:szCs w:val="22"/>
                <w:lang w:eastAsia="ru-RU"/>
              </w:rPr>
              <w:t>Судья</w:t>
            </w:r>
            <w:r w:rsidRPr="00454A5E">
              <w:rPr>
                <w:rFonts w:eastAsia="Times New Roman" w:cs="Times New Roman"/>
                <w:bCs/>
                <w:sz w:val="22"/>
                <w:szCs w:val="22"/>
                <w:lang w:eastAsia="ru-RU"/>
              </w:rPr>
              <w:t xml:space="preserve"> и присяжные заседатели не вправе воздержаться при голосовании. </w:t>
            </w:r>
            <w:r w:rsidRPr="00454A5E">
              <w:rPr>
                <w:rFonts w:eastAsia="Times New Roman" w:cs="Times New Roman"/>
                <w:b/>
                <w:bCs/>
                <w:sz w:val="22"/>
                <w:szCs w:val="22"/>
                <w:lang w:eastAsia="ru-RU"/>
              </w:rPr>
              <w:t>Голоса судьи и присяжных заседателей равны</w:t>
            </w:r>
            <w:r w:rsidRPr="00454A5E">
              <w:rPr>
                <w:rFonts w:eastAsia="Times New Roman" w:cs="Times New Roman"/>
                <w:bCs/>
                <w:sz w:val="22"/>
                <w:szCs w:val="22"/>
                <w:lang w:eastAsia="ru-RU"/>
              </w:rPr>
              <w:t>.</w:t>
            </w:r>
          </w:p>
          <w:p w:rsidR="00454A5E" w:rsidRPr="00454A5E" w:rsidRDefault="00454A5E" w:rsidP="00454A5E">
            <w:pPr>
              <w:ind w:left="0" w:firstLine="601"/>
              <w:jc w:val="both"/>
              <w:rPr>
                <w:rFonts w:eastAsia="Times New Roman" w:cs="Times New Roman"/>
                <w:bCs/>
                <w:sz w:val="22"/>
                <w:szCs w:val="22"/>
                <w:lang w:eastAsia="ru-RU"/>
              </w:rPr>
            </w:pPr>
            <w:r w:rsidRPr="00454A5E">
              <w:rPr>
                <w:rFonts w:eastAsia="Times New Roman" w:cs="Times New Roman"/>
                <w:bCs/>
                <w:sz w:val="22"/>
                <w:szCs w:val="22"/>
                <w:lang w:eastAsia="ru-RU"/>
              </w:rPr>
              <w:t xml:space="preserve">4. </w:t>
            </w:r>
            <w:r w:rsidRPr="00454A5E">
              <w:rPr>
                <w:rFonts w:eastAsia="Times New Roman" w:cs="Times New Roman"/>
                <w:b/>
                <w:bCs/>
                <w:sz w:val="22"/>
                <w:szCs w:val="22"/>
                <w:lang w:eastAsia="ru-RU"/>
              </w:rPr>
              <w:t>Судья</w:t>
            </w:r>
            <w:r w:rsidRPr="00454A5E">
              <w:rPr>
                <w:rFonts w:eastAsia="Times New Roman" w:cs="Times New Roman"/>
                <w:bCs/>
                <w:sz w:val="22"/>
                <w:szCs w:val="22"/>
                <w:lang w:eastAsia="ru-RU"/>
              </w:rPr>
              <w:t xml:space="preserve"> и присяжные заседатели получают для голосования чистый бюллетень со штампом суда по числу подсудимых, в котором содержатся первый вопрос с незаполненными графами для ответа и следующие слова: «По своей чести, совести и по внутреннему убеждению мой вывод...». Обеспечивая тайну, каждый из них пишет в бюллетене ответ на каждый вопрос, поставленный в вопросном листе и подлежащий разрешению. Ответ должен представлять собой утвердительное «да» или отрицательное «нет» с обязательным пояснительным словом или словосочетанием, раскрывающим сущность ответа («да, доказано», «нет, не доказано», «да, виновен»; «нет, не виновен»). Судья и присяжные заседатели </w:t>
            </w:r>
            <w:r w:rsidRPr="00454A5E">
              <w:rPr>
                <w:rFonts w:eastAsia="Times New Roman" w:cs="Times New Roman"/>
                <w:bCs/>
                <w:sz w:val="22"/>
                <w:szCs w:val="22"/>
                <w:lang w:eastAsia="ru-RU"/>
              </w:rPr>
              <w:lastRenderedPageBreak/>
              <w:t>опускают свои бюллетени в урну для голосования. В таком же порядке присяжные заседатели голосуют последовательно по каждому из поставленных вопросов в вопросном листе.</w:t>
            </w:r>
          </w:p>
          <w:p w:rsidR="00454A5E" w:rsidRPr="00454A5E" w:rsidRDefault="00454A5E" w:rsidP="00454A5E">
            <w:pPr>
              <w:ind w:left="0" w:firstLine="601"/>
              <w:jc w:val="both"/>
              <w:rPr>
                <w:rFonts w:eastAsia="Times New Roman" w:cs="Times New Roman"/>
                <w:bCs/>
                <w:sz w:val="22"/>
                <w:szCs w:val="22"/>
                <w:lang w:eastAsia="ru-RU"/>
              </w:rPr>
            </w:pPr>
            <w:r w:rsidRPr="00454A5E">
              <w:rPr>
                <w:rFonts w:eastAsia="Times New Roman" w:cs="Times New Roman"/>
                <w:bCs/>
                <w:sz w:val="22"/>
                <w:szCs w:val="22"/>
                <w:lang w:eastAsia="ru-RU"/>
              </w:rPr>
              <w:t xml:space="preserve">5. После окончания голосования отдельно по одному из поставленных вопросов </w:t>
            </w:r>
            <w:r w:rsidRPr="00454A5E">
              <w:rPr>
                <w:rFonts w:eastAsia="Times New Roman" w:cs="Times New Roman"/>
                <w:b/>
                <w:bCs/>
                <w:sz w:val="22"/>
                <w:szCs w:val="22"/>
                <w:lang w:eastAsia="ru-RU"/>
              </w:rPr>
              <w:t>председательствующий</w:t>
            </w:r>
            <w:r w:rsidRPr="00454A5E">
              <w:rPr>
                <w:rFonts w:eastAsia="Times New Roman" w:cs="Times New Roman"/>
                <w:bCs/>
                <w:sz w:val="22"/>
                <w:szCs w:val="22"/>
                <w:lang w:eastAsia="ru-RU"/>
              </w:rPr>
              <w:t xml:space="preserve"> вскрывает урну и подсчитывает голоса каждого бюллетеня в присутствии присяжных заседателей, результат подсчета голосов немедленно записывает напротив каждого из трех основных вопросов, указанных в вопросном листе.</w:t>
            </w:r>
          </w:p>
          <w:p w:rsidR="00454A5E" w:rsidRPr="00454A5E" w:rsidRDefault="00454A5E" w:rsidP="00454A5E">
            <w:pPr>
              <w:ind w:left="0" w:firstLine="601"/>
              <w:jc w:val="both"/>
              <w:rPr>
                <w:rFonts w:eastAsia="Times New Roman" w:cs="Times New Roman"/>
                <w:bCs/>
                <w:sz w:val="22"/>
                <w:szCs w:val="22"/>
                <w:lang w:eastAsia="ru-RU"/>
              </w:rPr>
            </w:pPr>
            <w:r w:rsidRPr="00454A5E">
              <w:rPr>
                <w:rFonts w:eastAsia="Times New Roman" w:cs="Times New Roman"/>
                <w:bCs/>
                <w:sz w:val="22"/>
                <w:szCs w:val="22"/>
                <w:lang w:eastAsia="ru-RU"/>
              </w:rPr>
              <w:t xml:space="preserve">6. Бюллетени с ответами присяжных заседателей и </w:t>
            </w:r>
            <w:r w:rsidRPr="00454A5E">
              <w:rPr>
                <w:rFonts w:eastAsia="Times New Roman" w:cs="Times New Roman"/>
                <w:b/>
                <w:bCs/>
                <w:sz w:val="22"/>
                <w:szCs w:val="22"/>
                <w:lang w:eastAsia="ru-RU"/>
              </w:rPr>
              <w:t>судьи</w:t>
            </w:r>
            <w:r w:rsidRPr="00454A5E">
              <w:rPr>
                <w:rFonts w:eastAsia="Times New Roman" w:cs="Times New Roman"/>
                <w:bCs/>
                <w:sz w:val="22"/>
                <w:szCs w:val="22"/>
                <w:lang w:eastAsia="ru-RU"/>
              </w:rPr>
              <w:t xml:space="preserve"> запечатываются в конверт, который хранится в уголовном деле.</w:t>
            </w:r>
          </w:p>
          <w:p w:rsidR="00454A5E" w:rsidRPr="00454A5E" w:rsidRDefault="00454A5E" w:rsidP="00454A5E">
            <w:pPr>
              <w:ind w:left="0" w:firstLine="601"/>
              <w:jc w:val="both"/>
              <w:rPr>
                <w:rFonts w:eastAsia="Times New Roman" w:cs="Times New Roman"/>
                <w:bCs/>
                <w:sz w:val="22"/>
                <w:szCs w:val="22"/>
                <w:lang w:eastAsia="ru-RU"/>
              </w:rPr>
            </w:pPr>
            <w:r w:rsidRPr="00454A5E">
              <w:rPr>
                <w:rFonts w:eastAsia="Times New Roman" w:cs="Times New Roman"/>
                <w:bCs/>
                <w:sz w:val="22"/>
                <w:szCs w:val="22"/>
                <w:lang w:eastAsia="ru-RU"/>
              </w:rPr>
              <w:t xml:space="preserve">7. В случае, если ответ на предыдущий вопрос исключает необходимость отвечать на последующий вопрос, </w:t>
            </w:r>
            <w:r w:rsidRPr="00454A5E">
              <w:rPr>
                <w:rFonts w:eastAsia="Times New Roman" w:cs="Times New Roman"/>
                <w:b/>
                <w:bCs/>
                <w:sz w:val="22"/>
                <w:szCs w:val="22"/>
                <w:lang w:eastAsia="ru-RU"/>
              </w:rPr>
              <w:t>председательствующий</w:t>
            </w:r>
            <w:r w:rsidRPr="00454A5E">
              <w:rPr>
                <w:rFonts w:eastAsia="Times New Roman" w:cs="Times New Roman"/>
                <w:bCs/>
                <w:sz w:val="22"/>
                <w:szCs w:val="22"/>
                <w:lang w:eastAsia="ru-RU"/>
              </w:rPr>
              <w:t xml:space="preserve"> с согласия большинства присяжных заседателей вписывает после него слова «без ответа».</w:t>
            </w:r>
          </w:p>
          <w:p w:rsidR="00454A5E" w:rsidRPr="00454A5E" w:rsidRDefault="00454A5E" w:rsidP="00454A5E">
            <w:pPr>
              <w:ind w:left="0" w:firstLine="601"/>
              <w:jc w:val="both"/>
              <w:rPr>
                <w:rFonts w:eastAsia="Times New Roman" w:cs="Times New Roman"/>
                <w:bCs/>
                <w:sz w:val="22"/>
                <w:szCs w:val="22"/>
                <w:lang w:eastAsia="ru-RU"/>
              </w:rPr>
            </w:pPr>
            <w:r w:rsidRPr="00454A5E">
              <w:rPr>
                <w:rFonts w:eastAsia="Times New Roman" w:cs="Times New Roman"/>
                <w:bCs/>
                <w:sz w:val="22"/>
                <w:szCs w:val="22"/>
                <w:lang w:eastAsia="ru-RU"/>
              </w:rPr>
              <w:t>8. Обвинительный вердикт считается принятым, если за утвердительные ответы на каждый из трех вопросов, указанных в части первой статьи 654 настоящего Кодекса, проголосовало большинство голосующих.</w:t>
            </w:r>
          </w:p>
          <w:p w:rsidR="00454A5E" w:rsidRPr="00454A5E" w:rsidRDefault="00454A5E" w:rsidP="00454A5E">
            <w:pPr>
              <w:ind w:left="0" w:firstLine="601"/>
              <w:jc w:val="both"/>
              <w:rPr>
                <w:rFonts w:eastAsia="Times New Roman" w:cs="Times New Roman"/>
                <w:bCs/>
                <w:sz w:val="22"/>
                <w:szCs w:val="22"/>
                <w:lang w:eastAsia="ru-RU"/>
              </w:rPr>
            </w:pPr>
            <w:r w:rsidRPr="00454A5E">
              <w:rPr>
                <w:rFonts w:eastAsia="Times New Roman" w:cs="Times New Roman"/>
                <w:bCs/>
                <w:sz w:val="22"/>
                <w:szCs w:val="22"/>
                <w:lang w:eastAsia="ru-RU"/>
              </w:rPr>
              <w:t>9. Оправдательный вердикт считается принятым, если за отрицательный ответ на любой из поставленных основных вопросов проголосовало шесть и более голосующих.</w:t>
            </w:r>
          </w:p>
          <w:p w:rsidR="00454A5E" w:rsidRPr="00454A5E" w:rsidRDefault="00454A5E" w:rsidP="00454A5E">
            <w:pPr>
              <w:ind w:left="0" w:firstLine="601"/>
              <w:jc w:val="both"/>
              <w:rPr>
                <w:rFonts w:eastAsia="Times New Roman" w:cs="Times New Roman"/>
                <w:b/>
                <w:bCs/>
                <w:sz w:val="22"/>
                <w:szCs w:val="22"/>
                <w:lang w:eastAsia="ru-RU"/>
              </w:rPr>
            </w:pPr>
            <w:r w:rsidRPr="00454A5E">
              <w:rPr>
                <w:rFonts w:eastAsia="Times New Roman" w:cs="Times New Roman"/>
                <w:b/>
                <w:bCs/>
                <w:sz w:val="22"/>
                <w:szCs w:val="22"/>
                <w:lang w:eastAsia="ru-RU"/>
              </w:rPr>
              <w:t>10. В случае если вопрос о вине подсудимого решен положительно, то судья разрешает вопрос о том, является ли деяние преступлением и каким именно уголовным законом оно предусмотрено (статья, часть, пункт), а также разъясняет присяжным заседателям, какие меры наказания предусмотрены за эти деяния.</w:t>
            </w:r>
          </w:p>
          <w:p w:rsidR="00454A5E" w:rsidRPr="00454A5E" w:rsidRDefault="00454A5E" w:rsidP="00454A5E">
            <w:pPr>
              <w:ind w:left="0" w:firstLine="601"/>
              <w:jc w:val="both"/>
              <w:rPr>
                <w:rFonts w:eastAsia="Times New Roman" w:cs="Times New Roman"/>
                <w:b/>
                <w:bCs/>
                <w:sz w:val="22"/>
                <w:szCs w:val="22"/>
                <w:lang w:eastAsia="ru-RU"/>
              </w:rPr>
            </w:pPr>
            <w:r w:rsidRPr="00454A5E">
              <w:rPr>
                <w:rFonts w:eastAsia="Times New Roman" w:cs="Times New Roman"/>
                <w:b/>
                <w:bCs/>
                <w:sz w:val="22"/>
                <w:szCs w:val="22"/>
                <w:lang w:eastAsia="ru-RU"/>
              </w:rPr>
              <w:lastRenderedPageBreak/>
              <w:t>Если судья при утвердительных ответах присяжных заседателей на вопросы, указанные в части первой статьи 654 настоящего Кодекса, придет к выводу, что в деянии отсутствуют признаки состава преступления, в связи с чем оно не является преступлением, а равно установит иные обстоятельства, предусмотренные статьей 36 настоящего Кодекса, он в соответствии с пунктом 1) статьи 657 настоящего Кодекса выносит постановление о прекращении уголовного дела.</w:t>
            </w:r>
          </w:p>
          <w:p w:rsidR="00454A5E" w:rsidRPr="00454A5E" w:rsidRDefault="00454A5E" w:rsidP="00454A5E">
            <w:pPr>
              <w:ind w:left="0" w:firstLine="601"/>
              <w:jc w:val="both"/>
              <w:rPr>
                <w:rFonts w:eastAsia="Times New Roman" w:cs="Times New Roman"/>
                <w:b/>
                <w:bCs/>
                <w:sz w:val="22"/>
                <w:szCs w:val="22"/>
                <w:lang w:eastAsia="ru-RU"/>
              </w:rPr>
            </w:pPr>
            <w:r w:rsidRPr="00454A5E">
              <w:rPr>
                <w:rFonts w:eastAsia="Times New Roman" w:cs="Times New Roman"/>
                <w:b/>
                <w:bCs/>
                <w:sz w:val="22"/>
                <w:szCs w:val="22"/>
                <w:lang w:eastAsia="ru-RU"/>
              </w:rPr>
              <w:t>11. Квалификация деяния подсудимого по соответствующей статье Уголовного кодекса Республики Казахстан определяется судьей без участия присяжных заседателей. Далее судьей с участием присяжных заседателей без перерыва решаются вопросы, предусмотренные пунктами 5) 6), 7), 8) и 14) части первой статьи 390 настоящего Кодекса, решение по которым принимается путем открытого голосования. Решения считаются принятыми, если за них проголосовало большинство голосующих.</w:t>
            </w:r>
          </w:p>
          <w:p w:rsidR="00454A5E" w:rsidRPr="00454A5E" w:rsidRDefault="00454A5E" w:rsidP="00454A5E">
            <w:pPr>
              <w:ind w:left="0" w:firstLine="601"/>
              <w:jc w:val="both"/>
              <w:rPr>
                <w:rFonts w:eastAsia="Times New Roman" w:cs="Times New Roman"/>
                <w:bCs/>
                <w:sz w:val="22"/>
                <w:szCs w:val="22"/>
                <w:lang w:eastAsia="ru-RU"/>
              </w:rPr>
            </w:pPr>
            <w:r w:rsidRPr="00454A5E">
              <w:rPr>
                <w:rFonts w:eastAsia="Times New Roman" w:cs="Times New Roman"/>
                <w:bCs/>
                <w:sz w:val="22"/>
                <w:szCs w:val="22"/>
                <w:lang w:eastAsia="ru-RU"/>
              </w:rPr>
              <w:t>Вопросы, предусмотренные пунктами 9), 10), 11), 12), 13), 15), 16), 17) и 18) части первой и частью пятой статьи 390 настоящего Кодекса, рассматриваются судьей самостоятельно.</w:t>
            </w:r>
          </w:p>
          <w:p w:rsidR="00454A5E" w:rsidRPr="00454A5E" w:rsidRDefault="00454A5E" w:rsidP="00454A5E">
            <w:pPr>
              <w:ind w:left="0" w:firstLine="601"/>
              <w:jc w:val="both"/>
              <w:rPr>
                <w:rFonts w:eastAsia="Times New Roman" w:cs="Times New Roman"/>
                <w:bCs/>
                <w:sz w:val="22"/>
                <w:szCs w:val="22"/>
                <w:lang w:eastAsia="ru-RU"/>
              </w:rPr>
            </w:pPr>
            <w:r w:rsidRPr="00454A5E">
              <w:rPr>
                <w:rFonts w:eastAsia="Times New Roman" w:cs="Times New Roman"/>
                <w:bCs/>
                <w:sz w:val="22"/>
                <w:szCs w:val="22"/>
                <w:lang w:eastAsia="ru-RU"/>
              </w:rPr>
              <w:t>12. Наказание в виде лишения свободы на срок свыше пятнадцати лет может быть назначено, если за такое решение проголосовало восемь и более голосующих.</w:t>
            </w:r>
          </w:p>
          <w:p w:rsidR="00454A5E" w:rsidRPr="00454A5E" w:rsidRDefault="00454A5E" w:rsidP="00454A5E">
            <w:pPr>
              <w:ind w:left="0" w:firstLine="601"/>
              <w:jc w:val="both"/>
              <w:rPr>
                <w:rFonts w:eastAsia="Times New Roman" w:cs="Times New Roman"/>
                <w:bCs/>
                <w:sz w:val="22"/>
                <w:szCs w:val="22"/>
                <w:lang w:eastAsia="ru-RU"/>
              </w:rPr>
            </w:pPr>
            <w:r w:rsidRPr="00454A5E">
              <w:rPr>
                <w:rFonts w:eastAsia="Times New Roman" w:cs="Times New Roman"/>
                <w:bCs/>
                <w:sz w:val="22"/>
                <w:szCs w:val="22"/>
                <w:lang w:eastAsia="ru-RU"/>
              </w:rPr>
              <w:t>13. Исключительная мера наказания - смертная казнь может быть назначена только при наличии единогласного решения судьи и присяжных заседателей.</w:t>
            </w:r>
          </w:p>
          <w:p w:rsidR="00454A5E" w:rsidRPr="00644B1B" w:rsidRDefault="00454A5E" w:rsidP="00454A5E">
            <w:pPr>
              <w:ind w:left="0" w:firstLine="601"/>
              <w:jc w:val="both"/>
              <w:rPr>
                <w:rFonts w:eastAsia="Times New Roman" w:cs="Times New Roman"/>
                <w:b/>
                <w:bCs/>
                <w:sz w:val="22"/>
                <w:szCs w:val="22"/>
                <w:lang w:eastAsia="ru-RU"/>
              </w:rPr>
            </w:pPr>
            <w:r w:rsidRPr="00454A5E">
              <w:rPr>
                <w:rFonts w:eastAsia="Times New Roman" w:cs="Times New Roman"/>
                <w:bCs/>
                <w:sz w:val="22"/>
                <w:szCs w:val="22"/>
                <w:lang w:eastAsia="ru-RU"/>
              </w:rPr>
              <w:t xml:space="preserve">14. Вопросный лист с ответами судьи и присяжных заседателей подписывается судьей и </w:t>
            </w:r>
            <w:r w:rsidRPr="00454A5E">
              <w:rPr>
                <w:rFonts w:eastAsia="Times New Roman" w:cs="Times New Roman"/>
                <w:bCs/>
                <w:sz w:val="22"/>
                <w:szCs w:val="22"/>
                <w:lang w:eastAsia="ru-RU"/>
              </w:rPr>
              <w:lastRenderedPageBreak/>
              <w:t>присяжными заседателями и приобщается к материалам дела.</w:t>
            </w:r>
          </w:p>
        </w:tc>
        <w:tc>
          <w:tcPr>
            <w:tcW w:w="5103" w:type="dxa"/>
          </w:tcPr>
          <w:p w:rsidR="00454A5E" w:rsidRPr="00454A5E" w:rsidRDefault="00454A5E" w:rsidP="00454A5E">
            <w:pPr>
              <w:ind w:left="0" w:firstLine="459"/>
              <w:jc w:val="both"/>
              <w:rPr>
                <w:rFonts w:eastAsia="Times New Roman" w:cs="Times New Roman"/>
                <w:bCs/>
                <w:sz w:val="22"/>
                <w:szCs w:val="22"/>
                <w:lang w:eastAsia="ru-RU"/>
              </w:rPr>
            </w:pPr>
            <w:r w:rsidRPr="00454A5E">
              <w:rPr>
                <w:rFonts w:eastAsia="Times New Roman" w:cs="Times New Roman"/>
                <w:bCs/>
                <w:sz w:val="22"/>
                <w:szCs w:val="22"/>
                <w:lang w:eastAsia="ru-RU"/>
              </w:rPr>
              <w:lastRenderedPageBreak/>
              <w:t>Статья 656. Порядок проведения совещания и голосования в совещательной комнате</w:t>
            </w:r>
          </w:p>
          <w:p w:rsid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r w:rsidRPr="00454A5E">
              <w:rPr>
                <w:rFonts w:eastAsia="Times New Roman" w:cs="Times New Roman"/>
                <w:bCs/>
                <w:sz w:val="22"/>
                <w:szCs w:val="22"/>
                <w:lang w:eastAsia="ru-RU"/>
              </w:rPr>
              <w:t>1. Старшина присяжных руководит совещанием присяжных заседателей, последовательно ставит на обсуждение подлежащие разрешению вопросы, проводит голосование по ответам и ведет подсчет голосов.</w:t>
            </w: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r w:rsidRPr="00454A5E">
              <w:rPr>
                <w:rFonts w:eastAsia="Times New Roman" w:cs="Times New Roman"/>
                <w:bCs/>
                <w:sz w:val="22"/>
                <w:szCs w:val="22"/>
                <w:lang w:eastAsia="ru-RU"/>
              </w:rPr>
              <w:t>2. Исключить.</w:t>
            </w: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r w:rsidRPr="00454A5E">
              <w:rPr>
                <w:rFonts w:eastAsia="Times New Roman" w:cs="Times New Roman"/>
                <w:bCs/>
                <w:sz w:val="22"/>
                <w:szCs w:val="22"/>
                <w:lang w:eastAsia="ru-RU"/>
              </w:rPr>
              <w:t xml:space="preserve">3. Голосование по основным вопросам проводится письменно. Присяжные заседатели не вправе воздержаться при голосовании. </w:t>
            </w: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r w:rsidRPr="00454A5E">
              <w:rPr>
                <w:rFonts w:eastAsia="Times New Roman" w:cs="Times New Roman"/>
                <w:bCs/>
                <w:sz w:val="22"/>
                <w:szCs w:val="22"/>
                <w:lang w:eastAsia="ru-RU"/>
              </w:rPr>
              <w:t xml:space="preserve">4. Присяжные заседатели получают для голосования чистый бюллетень со штампом суда по числу подсудимых, в котором содержатся первый вопрос с незаполненными графами для ответа и следующие слова: «По своей чести, совести и по внутреннему убеждению мой вывод...». Обеспечивая тайну, каждый из них пишет в бюллетене ответ на каждый вопрос, поставленный в вопросном листе и подлежащий разрешению. Ответ должен представлять собой утвердительное «да» или отрицательное «нет» с обязательным пояснительным словом или словосочетанием, раскрывающим сущность ответа («да, доказано», «нет, не доказано», «да, виновен»; «нет, не виновен»). Присяжные заседатели опускают свои бюллетени в урну для голосования. </w:t>
            </w:r>
            <w:r w:rsidRPr="00454A5E">
              <w:rPr>
                <w:rFonts w:eastAsia="Times New Roman" w:cs="Times New Roman"/>
                <w:bCs/>
                <w:sz w:val="22"/>
                <w:szCs w:val="22"/>
                <w:lang w:eastAsia="ru-RU"/>
              </w:rPr>
              <w:lastRenderedPageBreak/>
              <w:t>В таком же порядке присяжные заседатели голосуют последовательно по каждому из поставленных вопросов в вопросном листе.</w:t>
            </w: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r w:rsidRPr="00454A5E">
              <w:rPr>
                <w:rFonts w:eastAsia="Times New Roman" w:cs="Times New Roman"/>
                <w:bCs/>
                <w:sz w:val="22"/>
                <w:szCs w:val="22"/>
                <w:lang w:eastAsia="ru-RU"/>
              </w:rPr>
              <w:t xml:space="preserve">5. После окончания голосования отдельно по одному из поставленных вопросов </w:t>
            </w:r>
            <w:r w:rsidRPr="00454A5E">
              <w:rPr>
                <w:rFonts w:eastAsia="Times New Roman" w:cs="Times New Roman"/>
                <w:b/>
                <w:bCs/>
                <w:sz w:val="22"/>
                <w:szCs w:val="22"/>
                <w:lang w:eastAsia="ru-RU"/>
              </w:rPr>
              <w:t>Старшина</w:t>
            </w:r>
            <w:r w:rsidRPr="00454A5E">
              <w:rPr>
                <w:rFonts w:eastAsia="Times New Roman" w:cs="Times New Roman"/>
                <w:bCs/>
                <w:sz w:val="22"/>
                <w:szCs w:val="22"/>
                <w:lang w:eastAsia="ru-RU"/>
              </w:rPr>
              <w:t xml:space="preserve"> присяжных вскрывает урну и подсчитывает голоса каждого бюллетеня в присутствии присяжных заседателей, результат подсчета голосов немедленно записывает напротив каждого из трех основных вопросов, указанных в вопросном листе.</w:t>
            </w: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r w:rsidRPr="00454A5E">
              <w:rPr>
                <w:rFonts w:eastAsia="Times New Roman" w:cs="Times New Roman"/>
                <w:bCs/>
                <w:sz w:val="22"/>
                <w:szCs w:val="22"/>
                <w:lang w:eastAsia="ru-RU"/>
              </w:rPr>
              <w:t>6. Бюллетени с ответами присяжных заседателей запечатываются в конверт, который хранится в уголовном деле.</w:t>
            </w:r>
          </w:p>
          <w:p w:rsidR="00454A5E" w:rsidRPr="00454A5E" w:rsidRDefault="00454A5E" w:rsidP="00454A5E">
            <w:pPr>
              <w:ind w:left="0" w:firstLine="459"/>
              <w:jc w:val="both"/>
              <w:rPr>
                <w:rFonts w:eastAsia="Times New Roman" w:cs="Times New Roman"/>
                <w:bCs/>
                <w:sz w:val="22"/>
                <w:szCs w:val="22"/>
                <w:lang w:eastAsia="ru-RU"/>
              </w:rPr>
            </w:pPr>
            <w:r w:rsidRPr="00454A5E">
              <w:rPr>
                <w:rFonts w:eastAsia="Times New Roman" w:cs="Times New Roman"/>
                <w:bCs/>
                <w:sz w:val="22"/>
                <w:szCs w:val="22"/>
                <w:lang w:eastAsia="ru-RU"/>
              </w:rPr>
              <w:t>7. В случае, если ответ на предыдущий вопрос исключает необходимость отвечать на последующий вопрос, старшина присяжных с согласия большинства присяжных заседателей вписывает после него слова «без ответа».</w:t>
            </w:r>
          </w:p>
          <w:p w:rsidR="00454A5E" w:rsidRPr="00454A5E" w:rsidRDefault="00454A5E" w:rsidP="00454A5E">
            <w:pPr>
              <w:ind w:left="0" w:firstLine="459"/>
              <w:jc w:val="both"/>
              <w:rPr>
                <w:rFonts w:eastAsia="Times New Roman" w:cs="Times New Roman"/>
                <w:bCs/>
                <w:sz w:val="22"/>
                <w:szCs w:val="22"/>
                <w:lang w:eastAsia="ru-RU"/>
              </w:rPr>
            </w:pPr>
            <w:r w:rsidRPr="00454A5E">
              <w:rPr>
                <w:rFonts w:eastAsia="Times New Roman" w:cs="Times New Roman"/>
                <w:bCs/>
                <w:sz w:val="22"/>
                <w:szCs w:val="22"/>
                <w:lang w:eastAsia="ru-RU"/>
              </w:rPr>
              <w:t>8. Обвинительный вердикт считается принятым, если за утвердительные ответы на каждый из трех вопросов, указанных в части первой статьи 654 настоящего Кодекса, проголосовало большинство голосующих.</w:t>
            </w:r>
          </w:p>
          <w:p w:rsidR="00454A5E" w:rsidRPr="00454A5E" w:rsidRDefault="00454A5E" w:rsidP="00454A5E">
            <w:pPr>
              <w:ind w:left="0" w:firstLine="459"/>
              <w:jc w:val="both"/>
              <w:rPr>
                <w:rFonts w:eastAsia="Times New Roman" w:cs="Times New Roman"/>
                <w:bCs/>
                <w:sz w:val="22"/>
                <w:szCs w:val="22"/>
                <w:lang w:eastAsia="ru-RU"/>
              </w:rPr>
            </w:pPr>
            <w:r w:rsidRPr="00454A5E">
              <w:rPr>
                <w:rFonts w:eastAsia="Times New Roman" w:cs="Times New Roman"/>
                <w:bCs/>
                <w:sz w:val="22"/>
                <w:szCs w:val="22"/>
                <w:lang w:eastAsia="ru-RU"/>
              </w:rPr>
              <w:t>9. Оправдательный вердикт считается принятым, если за отрицательный ответ на любой из поставленных основных вопросов проголосовало шесть и более голосующих.</w:t>
            </w:r>
          </w:p>
          <w:p w:rsidR="00454A5E" w:rsidRPr="00454A5E" w:rsidRDefault="00454A5E" w:rsidP="00454A5E">
            <w:pPr>
              <w:ind w:left="0" w:firstLine="459"/>
              <w:jc w:val="both"/>
              <w:rPr>
                <w:rFonts w:eastAsia="Times New Roman" w:cs="Times New Roman"/>
                <w:bCs/>
                <w:sz w:val="22"/>
                <w:szCs w:val="22"/>
                <w:lang w:eastAsia="ru-RU"/>
              </w:rPr>
            </w:pPr>
            <w:r w:rsidRPr="00454A5E">
              <w:rPr>
                <w:rFonts w:eastAsia="Times New Roman" w:cs="Times New Roman"/>
                <w:bCs/>
                <w:sz w:val="22"/>
                <w:szCs w:val="22"/>
                <w:lang w:eastAsia="ru-RU"/>
              </w:rPr>
              <w:t>10. Исключить.</w:t>
            </w: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r>
              <w:rPr>
                <w:rFonts w:eastAsia="Times New Roman" w:cs="Times New Roman"/>
                <w:bCs/>
                <w:sz w:val="22"/>
                <w:szCs w:val="22"/>
                <w:lang w:eastAsia="ru-RU"/>
              </w:rPr>
              <w:t>11. Исключить.</w:t>
            </w: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p>
          <w:p w:rsidR="00454A5E" w:rsidRPr="00454A5E" w:rsidRDefault="00454A5E" w:rsidP="00454A5E">
            <w:pPr>
              <w:ind w:left="0" w:firstLine="459"/>
              <w:jc w:val="both"/>
              <w:rPr>
                <w:rFonts w:eastAsia="Times New Roman" w:cs="Times New Roman"/>
                <w:bCs/>
                <w:sz w:val="22"/>
                <w:szCs w:val="22"/>
                <w:lang w:eastAsia="ru-RU"/>
              </w:rPr>
            </w:pPr>
            <w:r w:rsidRPr="00454A5E">
              <w:rPr>
                <w:rFonts w:eastAsia="Times New Roman" w:cs="Times New Roman"/>
                <w:bCs/>
                <w:sz w:val="22"/>
                <w:szCs w:val="22"/>
                <w:lang w:eastAsia="ru-RU"/>
              </w:rPr>
              <w:t xml:space="preserve">Вопросы, предусмотренные пунктами </w:t>
            </w:r>
            <w:r w:rsidRPr="00454A5E">
              <w:rPr>
                <w:rFonts w:eastAsia="Times New Roman" w:cs="Times New Roman"/>
                <w:b/>
                <w:bCs/>
                <w:sz w:val="22"/>
                <w:szCs w:val="22"/>
                <w:lang w:eastAsia="ru-RU"/>
              </w:rPr>
              <w:t>6), 7), 8),</w:t>
            </w:r>
            <w:r w:rsidRPr="00454A5E">
              <w:rPr>
                <w:rFonts w:eastAsia="Times New Roman" w:cs="Times New Roman"/>
                <w:bCs/>
                <w:sz w:val="22"/>
                <w:szCs w:val="22"/>
                <w:lang w:eastAsia="ru-RU"/>
              </w:rPr>
              <w:t xml:space="preserve"> 9), 10), 11), 12), 13), 15), 16), 17) и 18) части первой и частью пятой статьи 390 настоящего Кодекса, рассматриваются судьей самостоятельно.</w:t>
            </w:r>
          </w:p>
          <w:p w:rsidR="00454A5E" w:rsidRPr="00454A5E" w:rsidRDefault="00454A5E" w:rsidP="00454A5E">
            <w:pPr>
              <w:ind w:left="0" w:firstLine="459"/>
              <w:jc w:val="both"/>
              <w:rPr>
                <w:rFonts w:eastAsia="Times New Roman" w:cs="Times New Roman"/>
                <w:bCs/>
                <w:sz w:val="22"/>
                <w:szCs w:val="22"/>
                <w:lang w:eastAsia="ru-RU"/>
              </w:rPr>
            </w:pPr>
            <w:r w:rsidRPr="00454A5E">
              <w:rPr>
                <w:rFonts w:eastAsia="Times New Roman" w:cs="Times New Roman"/>
                <w:bCs/>
                <w:sz w:val="22"/>
                <w:szCs w:val="22"/>
                <w:lang w:eastAsia="ru-RU"/>
              </w:rPr>
              <w:t>12. Наказание в виде лишения свободы на срок свыше пятнадцати лет может быть назначено, если за такое решение проголосовало восемь и более голосующих.</w:t>
            </w:r>
          </w:p>
          <w:p w:rsidR="00454A5E" w:rsidRPr="00454A5E" w:rsidRDefault="00454A5E" w:rsidP="00454A5E">
            <w:pPr>
              <w:ind w:left="0" w:firstLine="459"/>
              <w:jc w:val="both"/>
              <w:rPr>
                <w:rFonts w:eastAsia="Times New Roman" w:cs="Times New Roman"/>
                <w:bCs/>
                <w:sz w:val="22"/>
                <w:szCs w:val="22"/>
                <w:lang w:eastAsia="ru-RU"/>
              </w:rPr>
            </w:pPr>
            <w:r w:rsidRPr="00454A5E">
              <w:rPr>
                <w:rFonts w:eastAsia="Times New Roman" w:cs="Times New Roman"/>
                <w:bCs/>
                <w:sz w:val="22"/>
                <w:szCs w:val="22"/>
                <w:lang w:eastAsia="ru-RU"/>
              </w:rPr>
              <w:t>13. Исключительная мера наказания - смертная казнь может быть назначена только при наличии единогласного решения судьи и присяжных заседателей.</w:t>
            </w:r>
          </w:p>
          <w:p w:rsidR="00454A5E" w:rsidRPr="00644B1B" w:rsidRDefault="00454A5E" w:rsidP="00454A5E">
            <w:pPr>
              <w:ind w:left="0" w:firstLine="459"/>
              <w:jc w:val="both"/>
              <w:rPr>
                <w:rFonts w:eastAsia="Times New Roman" w:cs="Times New Roman"/>
                <w:bCs/>
                <w:sz w:val="22"/>
                <w:szCs w:val="22"/>
                <w:lang w:eastAsia="ru-RU"/>
              </w:rPr>
            </w:pPr>
            <w:r w:rsidRPr="00454A5E">
              <w:rPr>
                <w:rFonts w:eastAsia="Times New Roman" w:cs="Times New Roman"/>
                <w:bCs/>
                <w:sz w:val="22"/>
                <w:szCs w:val="22"/>
                <w:lang w:eastAsia="ru-RU"/>
              </w:rPr>
              <w:t xml:space="preserve">14. Вопросный лист с ответами судьи и присяжных заседателей подписывается судьей и </w:t>
            </w:r>
            <w:r w:rsidRPr="00454A5E">
              <w:rPr>
                <w:rFonts w:eastAsia="Times New Roman" w:cs="Times New Roman"/>
                <w:bCs/>
                <w:sz w:val="22"/>
                <w:szCs w:val="22"/>
                <w:lang w:eastAsia="ru-RU"/>
              </w:rPr>
              <w:lastRenderedPageBreak/>
              <w:t>присяжными заседателями и приобщается к материалам дела.</w:t>
            </w:r>
          </w:p>
        </w:tc>
        <w:tc>
          <w:tcPr>
            <w:tcW w:w="4819" w:type="dxa"/>
          </w:tcPr>
          <w:p w:rsidR="00454A5E" w:rsidRPr="00454A5E" w:rsidRDefault="00454A5E" w:rsidP="00F90380">
            <w:pPr>
              <w:ind w:left="0" w:firstLine="459"/>
              <w:jc w:val="both"/>
              <w:rPr>
                <w:rFonts w:cs="Times New Roman"/>
                <w:sz w:val="22"/>
                <w:szCs w:val="22"/>
              </w:rPr>
            </w:pPr>
            <w:r w:rsidRPr="00454A5E">
              <w:rPr>
                <w:rFonts w:cs="Times New Roman"/>
                <w:sz w:val="22"/>
                <w:szCs w:val="22"/>
              </w:rPr>
              <w:lastRenderedPageBreak/>
              <w:t xml:space="preserve">Расширение области применения суда присяжных. Законодательное определение категории уголовных дел, по которым суд присяжных должен являться обязательным. (21 шаг). </w:t>
            </w:r>
          </w:p>
          <w:p w:rsidR="00454A5E" w:rsidRPr="00644B1B" w:rsidRDefault="00454A5E" w:rsidP="00F90380">
            <w:pPr>
              <w:ind w:left="0" w:firstLine="459"/>
              <w:jc w:val="both"/>
              <w:rPr>
                <w:rFonts w:cs="Times New Roman"/>
                <w:sz w:val="22"/>
                <w:szCs w:val="22"/>
              </w:rPr>
            </w:pPr>
            <w:r>
              <w:rPr>
                <w:rFonts w:cs="Times New Roman"/>
                <w:sz w:val="22"/>
                <w:szCs w:val="22"/>
              </w:rPr>
              <w:t>В</w:t>
            </w:r>
            <w:r w:rsidRPr="00454A5E">
              <w:rPr>
                <w:rFonts w:cs="Times New Roman"/>
                <w:sz w:val="22"/>
                <w:szCs w:val="22"/>
              </w:rPr>
              <w:t>о исполнение Протокола Администрации Президента от 29 мая 2015 года №51-6.5. Определена подсудность дел, рассматриваемых с участием присяжных заседателей</w:t>
            </w:r>
          </w:p>
        </w:tc>
      </w:tr>
      <w:tr w:rsidR="004D2B24" w:rsidRPr="005D2B3D" w:rsidTr="003A03F2">
        <w:tc>
          <w:tcPr>
            <w:tcW w:w="15735" w:type="dxa"/>
            <w:gridSpan w:val="4"/>
          </w:tcPr>
          <w:p w:rsidR="00083B6D" w:rsidRDefault="00083B6D" w:rsidP="00083B6D">
            <w:pPr>
              <w:ind w:left="0" w:firstLine="459"/>
              <w:jc w:val="center"/>
              <w:rPr>
                <w:rFonts w:eastAsia="Times New Roman" w:cs="Times New Roman"/>
                <w:b/>
                <w:bCs/>
                <w:sz w:val="22"/>
                <w:szCs w:val="22"/>
                <w:lang w:eastAsia="ru-RU"/>
              </w:rPr>
            </w:pPr>
          </w:p>
          <w:p w:rsidR="004D2B24" w:rsidRDefault="004D2B24" w:rsidP="00083B6D">
            <w:pPr>
              <w:ind w:left="0" w:firstLine="459"/>
              <w:jc w:val="center"/>
              <w:rPr>
                <w:rFonts w:eastAsia="Times New Roman" w:cs="Times New Roman"/>
                <w:b/>
                <w:bCs/>
                <w:sz w:val="22"/>
                <w:szCs w:val="22"/>
                <w:lang w:val="kk-KZ" w:eastAsia="ru-RU"/>
              </w:rPr>
            </w:pPr>
            <w:r>
              <w:rPr>
                <w:rFonts w:eastAsia="Times New Roman" w:cs="Times New Roman"/>
                <w:b/>
                <w:bCs/>
                <w:sz w:val="22"/>
                <w:szCs w:val="22"/>
                <w:lang w:val="kk-KZ" w:eastAsia="ru-RU"/>
              </w:rPr>
              <w:t xml:space="preserve">Гражданский процессуальный кодекс Республики Казахстан от 31 октября 2015 года </w:t>
            </w:r>
          </w:p>
          <w:p w:rsidR="00083B6D" w:rsidRPr="004D2B24" w:rsidRDefault="00083B6D" w:rsidP="00083B6D">
            <w:pPr>
              <w:ind w:left="0" w:firstLine="459"/>
              <w:jc w:val="center"/>
              <w:rPr>
                <w:rFonts w:eastAsia="Times New Roman" w:cs="Times New Roman"/>
                <w:b/>
                <w:bCs/>
                <w:sz w:val="22"/>
                <w:szCs w:val="22"/>
                <w:lang w:val="kk-KZ" w:eastAsia="ru-RU"/>
              </w:rPr>
            </w:pPr>
          </w:p>
        </w:tc>
      </w:tr>
      <w:tr w:rsidR="004D2B24" w:rsidRPr="005D2B3D" w:rsidTr="00191617">
        <w:tc>
          <w:tcPr>
            <w:tcW w:w="851" w:type="dxa"/>
          </w:tcPr>
          <w:p w:rsidR="004D2B24" w:rsidRPr="005D2B3D" w:rsidRDefault="004D2B24" w:rsidP="00044482">
            <w:pPr>
              <w:pStyle w:val="a4"/>
              <w:numPr>
                <w:ilvl w:val="0"/>
                <w:numId w:val="1"/>
              </w:numPr>
              <w:ind w:left="0" w:firstLine="284"/>
              <w:jc w:val="both"/>
              <w:rPr>
                <w:rFonts w:cs="Times New Roman"/>
                <w:sz w:val="22"/>
                <w:szCs w:val="22"/>
              </w:rPr>
            </w:pPr>
          </w:p>
        </w:tc>
        <w:tc>
          <w:tcPr>
            <w:tcW w:w="4962" w:type="dxa"/>
          </w:tcPr>
          <w:p w:rsidR="004D2B24" w:rsidRPr="004D2B24" w:rsidRDefault="004D2B24" w:rsidP="003A03F2">
            <w:pPr>
              <w:ind w:left="0" w:firstLine="354"/>
              <w:jc w:val="both"/>
              <w:rPr>
                <w:b/>
                <w:sz w:val="22"/>
                <w:szCs w:val="22"/>
              </w:rPr>
            </w:pPr>
            <w:r w:rsidRPr="004D2B24">
              <w:rPr>
                <w:b/>
                <w:sz w:val="22"/>
                <w:szCs w:val="22"/>
              </w:rPr>
              <w:t>Статья 60. Полномочия представителя</w:t>
            </w:r>
          </w:p>
          <w:p w:rsidR="004D2B24" w:rsidRPr="004D2B24" w:rsidRDefault="004D2B24" w:rsidP="003A03F2">
            <w:pPr>
              <w:ind w:left="0" w:firstLine="354"/>
              <w:jc w:val="both"/>
              <w:rPr>
                <w:sz w:val="22"/>
                <w:szCs w:val="22"/>
              </w:rPr>
            </w:pPr>
            <w:r w:rsidRPr="004D2B24">
              <w:rPr>
                <w:sz w:val="22"/>
                <w:szCs w:val="22"/>
              </w:rPr>
              <w:t>2. Представитель по поручению, указанный в подпункте 1) части первой статьи 58 настоящего Кодекса, наряду с правами, предусмотренными в части первой настоящей статьи, вправе запрашивать справки или иные документы от государственных органов, общественных объединений, юридических лиц, а также совершать иные действия для оказания юридической помощи в порядке, установленном законодательством об адвокатуре.</w:t>
            </w:r>
            <w:r w:rsidR="00DB3C22">
              <w:rPr>
                <w:sz w:val="22"/>
                <w:szCs w:val="22"/>
              </w:rPr>
              <w:t xml:space="preserve"> </w:t>
            </w:r>
            <w:r w:rsidRPr="004D2B24">
              <w:rPr>
                <w:sz w:val="22"/>
                <w:szCs w:val="22"/>
              </w:rPr>
              <w:t xml:space="preserve"> </w:t>
            </w:r>
          </w:p>
          <w:p w:rsidR="004D2B24" w:rsidRPr="004D2B24" w:rsidRDefault="004D2B24" w:rsidP="003A03F2">
            <w:pPr>
              <w:ind w:left="0" w:firstLine="354"/>
              <w:jc w:val="both"/>
              <w:rPr>
                <w:sz w:val="22"/>
                <w:szCs w:val="22"/>
              </w:rPr>
            </w:pPr>
          </w:p>
          <w:p w:rsidR="004D2B24" w:rsidRPr="004D2B24" w:rsidRDefault="004D2B24" w:rsidP="003A03F2">
            <w:pPr>
              <w:ind w:left="0" w:firstLine="354"/>
              <w:jc w:val="both"/>
              <w:rPr>
                <w:sz w:val="22"/>
                <w:szCs w:val="22"/>
              </w:rPr>
            </w:pPr>
          </w:p>
          <w:p w:rsidR="004D2B24" w:rsidRPr="004D2B24" w:rsidRDefault="004D2B24" w:rsidP="003A03F2">
            <w:pPr>
              <w:ind w:left="0" w:firstLine="354"/>
              <w:jc w:val="both"/>
              <w:rPr>
                <w:sz w:val="22"/>
                <w:szCs w:val="22"/>
              </w:rPr>
            </w:pPr>
          </w:p>
          <w:p w:rsidR="004D2B24" w:rsidRPr="004D2B24" w:rsidRDefault="004D2B24" w:rsidP="003A03F2">
            <w:pPr>
              <w:ind w:left="0" w:firstLine="354"/>
              <w:jc w:val="both"/>
              <w:rPr>
                <w:b/>
                <w:sz w:val="22"/>
                <w:szCs w:val="22"/>
              </w:rPr>
            </w:pPr>
          </w:p>
        </w:tc>
        <w:tc>
          <w:tcPr>
            <w:tcW w:w="5103" w:type="dxa"/>
          </w:tcPr>
          <w:p w:rsidR="004D2B24" w:rsidRPr="004D2B24" w:rsidRDefault="004D2B24" w:rsidP="003A03F2">
            <w:pPr>
              <w:ind w:left="0" w:firstLine="354"/>
              <w:jc w:val="both"/>
              <w:rPr>
                <w:sz w:val="22"/>
                <w:szCs w:val="22"/>
              </w:rPr>
            </w:pPr>
            <w:r w:rsidRPr="004D2B24">
              <w:rPr>
                <w:sz w:val="22"/>
                <w:szCs w:val="22"/>
              </w:rPr>
              <w:t xml:space="preserve">Часть вторую изложить в следующей редакции: </w:t>
            </w:r>
          </w:p>
          <w:p w:rsidR="004D2B24" w:rsidRPr="004D2B24" w:rsidRDefault="004D2B24" w:rsidP="003A03F2">
            <w:pPr>
              <w:ind w:left="0" w:firstLine="354"/>
              <w:jc w:val="both"/>
              <w:rPr>
                <w:b/>
                <w:sz w:val="22"/>
                <w:szCs w:val="22"/>
              </w:rPr>
            </w:pPr>
            <w:r w:rsidRPr="004D2B24">
              <w:rPr>
                <w:b/>
                <w:sz w:val="22"/>
                <w:szCs w:val="22"/>
              </w:rPr>
              <w:t>1. Представитель по поручению, указанный в подпункте 1) части первой статьи 58 настоящего Кодекса наряду с правами, предусмотренными частью первой настоящей статьи,</w:t>
            </w:r>
            <w:r w:rsidR="00DB3C22">
              <w:rPr>
                <w:b/>
                <w:sz w:val="22"/>
                <w:szCs w:val="22"/>
              </w:rPr>
              <w:t xml:space="preserve"> </w:t>
            </w:r>
            <w:r w:rsidRPr="004D2B24">
              <w:rPr>
                <w:b/>
                <w:sz w:val="22"/>
                <w:szCs w:val="22"/>
              </w:rPr>
              <w:t xml:space="preserve">правомочен: </w:t>
            </w:r>
          </w:p>
          <w:p w:rsidR="004D2B24" w:rsidRPr="004D2B24" w:rsidRDefault="004D2B24" w:rsidP="003A03F2">
            <w:pPr>
              <w:ind w:left="0" w:firstLine="354"/>
              <w:jc w:val="both"/>
              <w:rPr>
                <w:b/>
                <w:sz w:val="22"/>
                <w:szCs w:val="22"/>
              </w:rPr>
            </w:pPr>
            <w:r w:rsidRPr="004D2B24">
              <w:rPr>
                <w:b/>
                <w:sz w:val="22"/>
                <w:szCs w:val="22"/>
              </w:rPr>
              <w:t>1) запрашивать и получать</w:t>
            </w:r>
            <w:r w:rsidR="00DB3C22">
              <w:rPr>
                <w:b/>
                <w:sz w:val="22"/>
                <w:szCs w:val="22"/>
              </w:rPr>
              <w:t xml:space="preserve"> </w:t>
            </w:r>
            <w:r w:rsidRPr="004D2B24">
              <w:rPr>
                <w:b/>
                <w:sz w:val="22"/>
                <w:szCs w:val="22"/>
              </w:rPr>
              <w:t>документы, сведения и информацию от государственных органов, а также от организаций, независимо от их формы собственности, и иных лиц.</w:t>
            </w:r>
          </w:p>
          <w:p w:rsidR="004D2B24" w:rsidRPr="004D2B24" w:rsidRDefault="004D2B24" w:rsidP="003A03F2">
            <w:pPr>
              <w:ind w:left="0" w:firstLine="354"/>
              <w:jc w:val="both"/>
              <w:rPr>
                <w:b/>
                <w:sz w:val="22"/>
                <w:szCs w:val="22"/>
              </w:rPr>
            </w:pPr>
            <w:r w:rsidRPr="004D2B24">
              <w:rPr>
                <w:b/>
                <w:sz w:val="22"/>
                <w:szCs w:val="22"/>
              </w:rPr>
              <w:t>Указанные лица обязаны представить запрошенные у них сведения, документы или их заверенные копии в течение пяти рабочих дней.</w:t>
            </w:r>
          </w:p>
          <w:p w:rsidR="004D2B24" w:rsidRPr="004D2B24" w:rsidRDefault="004D2B24" w:rsidP="003A03F2">
            <w:pPr>
              <w:ind w:left="0" w:firstLine="354"/>
              <w:jc w:val="both"/>
              <w:rPr>
                <w:b/>
                <w:sz w:val="22"/>
                <w:szCs w:val="22"/>
              </w:rPr>
            </w:pPr>
            <w:r w:rsidRPr="004D2B24">
              <w:rPr>
                <w:b/>
                <w:sz w:val="22"/>
                <w:szCs w:val="22"/>
              </w:rPr>
              <w:t>2) собирать и представлять предметы и документы, которые могут быть признаны доказательствами, в порядке, установленном настоящим Кодексом;</w:t>
            </w:r>
          </w:p>
          <w:p w:rsidR="004D2B24" w:rsidRPr="004D2B24" w:rsidRDefault="004D2B24" w:rsidP="003A03F2">
            <w:pPr>
              <w:ind w:left="0" w:firstLine="354"/>
              <w:jc w:val="both"/>
              <w:rPr>
                <w:b/>
                <w:sz w:val="22"/>
                <w:szCs w:val="22"/>
              </w:rPr>
            </w:pPr>
            <w:r w:rsidRPr="004D2B24">
              <w:rPr>
                <w:b/>
                <w:sz w:val="22"/>
                <w:szCs w:val="22"/>
              </w:rPr>
              <w:t>3) получать на договорной основе заключения эксперта, специалиста по делу и ходатайствовать о приобщении таких заключений к материалам дела;</w:t>
            </w:r>
          </w:p>
          <w:p w:rsidR="004D2B24" w:rsidRPr="004D2B24" w:rsidRDefault="004D2B24" w:rsidP="003A03F2">
            <w:pPr>
              <w:ind w:left="0" w:firstLine="354"/>
              <w:jc w:val="both"/>
              <w:rPr>
                <w:b/>
                <w:sz w:val="22"/>
                <w:szCs w:val="22"/>
              </w:rPr>
            </w:pPr>
            <w:r w:rsidRPr="004D2B24">
              <w:rPr>
                <w:b/>
                <w:sz w:val="22"/>
                <w:szCs w:val="22"/>
              </w:rPr>
              <w:t>6) ходатайствовать перед учреждениями судебной экспертизы о проведении судебных экспертиз на договорной основе и представлять заключения</w:t>
            </w:r>
            <w:r w:rsidR="00DB3C22">
              <w:rPr>
                <w:b/>
                <w:sz w:val="22"/>
                <w:szCs w:val="22"/>
              </w:rPr>
              <w:t xml:space="preserve"> </w:t>
            </w:r>
            <w:r w:rsidRPr="004D2B24">
              <w:rPr>
                <w:b/>
                <w:sz w:val="22"/>
                <w:szCs w:val="22"/>
              </w:rPr>
              <w:t>судебных экспертов в суд;</w:t>
            </w:r>
          </w:p>
          <w:p w:rsidR="004D2B24" w:rsidRPr="004D2B24" w:rsidRDefault="004D2B24" w:rsidP="003A03F2">
            <w:pPr>
              <w:ind w:left="0" w:firstLine="354"/>
              <w:jc w:val="both"/>
              <w:rPr>
                <w:sz w:val="22"/>
                <w:szCs w:val="22"/>
              </w:rPr>
            </w:pPr>
            <w:r w:rsidRPr="004D2B24">
              <w:rPr>
                <w:b/>
                <w:sz w:val="22"/>
                <w:szCs w:val="22"/>
              </w:rPr>
              <w:t>7) совершать иные процессуальные действия от имени представляемого, предусмотренные</w:t>
            </w:r>
            <w:r w:rsidR="00DB3C22">
              <w:rPr>
                <w:b/>
                <w:sz w:val="22"/>
                <w:szCs w:val="22"/>
              </w:rPr>
              <w:t xml:space="preserve"> </w:t>
            </w:r>
            <w:r w:rsidRPr="004D2B24">
              <w:rPr>
                <w:b/>
                <w:sz w:val="22"/>
                <w:szCs w:val="22"/>
              </w:rPr>
              <w:t>настоящим Кодексом.</w:t>
            </w:r>
          </w:p>
        </w:tc>
        <w:tc>
          <w:tcPr>
            <w:tcW w:w="4819" w:type="dxa"/>
          </w:tcPr>
          <w:p w:rsidR="004D2B24" w:rsidRPr="004D2B24" w:rsidRDefault="004D2B24" w:rsidP="003A03F2">
            <w:pPr>
              <w:ind w:left="0" w:firstLine="459"/>
              <w:jc w:val="both"/>
              <w:rPr>
                <w:sz w:val="22"/>
                <w:szCs w:val="22"/>
              </w:rPr>
            </w:pPr>
            <w:r w:rsidRPr="004D2B24">
              <w:rPr>
                <w:sz w:val="22"/>
                <w:szCs w:val="22"/>
              </w:rPr>
              <w:t xml:space="preserve">В Концепции ГПК указано на расширение и повышение роли адвокатов. </w:t>
            </w:r>
          </w:p>
          <w:p w:rsidR="004D2B24" w:rsidRPr="004D2B24" w:rsidRDefault="004D2B24" w:rsidP="003A03F2">
            <w:pPr>
              <w:ind w:left="0" w:firstLine="459"/>
              <w:jc w:val="both"/>
              <w:rPr>
                <w:sz w:val="22"/>
                <w:szCs w:val="22"/>
              </w:rPr>
            </w:pPr>
            <w:r w:rsidRPr="004D2B24">
              <w:rPr>
                <w:sz w:val="22"/>
                <w:szCs w:val="22"/>
              </w:rPr>
              <w:t>Однако,</w:t>
            </w:r>
            <w:r w:rsidRPr="004D2B24">
              <w:rPr>
                <w:b/>
                <w:sz w:val="22"/>
                <w:szCs w:val="22"/>
              </w:rPr>
              <w:t xml:space="preserve"> процессуальные действия</w:t>
            </w:r>
            <w:r w:rsidRPr="004D2B24">
              <w:rPr>
                <w:sz w:val="22"/>
                <w:szCs w:val="22"/>
              </w:rPr>
              <w:t xml:space="preserve"> представителя (часть 1 ст. 60, ст. 46)</w:t>
            </w:r>
            <w:r w:rsidR="00DB3C22">
              <w:rPr>
                <w:sz w:val="22"/>
                <w:szCs w:val="22"/>
              </w:rPr>
              <w:t xml:space="preserve"> </w:t>
            </w:r>
            <w:r w:rsidRPr="004D2B24">
              <w:rPr>
                <w:sz w:val="22"/>
                <w:szCs w:val="22"/>
              </w:rPr>
              <w:t xml:space="preserve">называемые также </w:t>
            </w:r>
            <w:r w:rsidRPr="004D2B24">
              <w:rPr>
                <w:b/>
                <w:sz w:val="22"/>
                <w:szCs w:val="22"/>
              </w:rPr>
              <w:t xml:space="preserve">правами </w:t>
            </w:r>
            <w:r w:rsidRPr="004D2B24">
              <w:rPr>
                <w:sz w:val="22"/>
                <w:szCs w:val="22"/>
              </w:rPr>
              <w:t>в ГПК</w:t>
            </w:r>
            <w:r w:rsidRPr="004D2B24">
              <w:rPr>
                <w:b/>
                <w:sz w:val="22"/>
                <w:szCs w:val="22"/>
              </w:rPr>
              <w:t xml:space="preserve">, </w:t>
            </w:r>
            <w:r w:rsidRPr="004D2B24">
              <w:rPr>
                <w:sz w:val="22"/>
                <w:szCs w:val="22"/>
              </w:rPr>
              <w:t xml:space="preserve">трудно назвать </w:t>
            </w:r>
            <w:r w:rsidRPr="004D2B24">
              <w:rPr>
                <w:b/>
                <w:sz w:val="22"/>
                <w:szCs w:val="22"/>
              </w:rPr>
              <w:t xml:space="preserve">процессуальными полномочиями </w:t>
            </w:r>
            <w:r w:rsidRPr="004D2B24">
              <w:rPr>
                <w:sz w:val="22"/>
                <w:szCs w:val="22"/>
              </w:rPr>
              <w:t>в том понимании</w:t>
            </w:r>
            <w:r w:rsidRPr="004D2B24">
              <w:rPr>
                <w:b/>
                <w:sz w:val="22"/>
                <w:szCs w:val="22"/>
              </w:rPr>
              <w:t>, в</w:t>
            </w:r>
            <w:r w:rsidR="00DB3C22">
              <w:rPr>
                <w:b/>
                <w:sz w:val="22"/>
                <w:szCs w:val="22"/>
              </w:rPr>
              <w:t xml:space="preserve"> </w:t>
            </w:r>
            <w:r w:rsidRPr="004D2B24">
              <w:rPr>
                <w:sz w:val="22"/>
                <w:szCs w:val="22"/>
              </w:rPr>
              <w:t xml:space="preserve">котором они необходимы адвокату-представителю для оказания эффективной квалифицированной юридической помощи. </w:t>
            </w:r>
          </w:p>
          <w:p w:rsidR="004D2B24" w:rsidRPr="004D2B24" w:rsidRDefault="004D2B24" w:rsidP="003A03F2">
            <w:pPr>
              <w:ind w:left="0" w:firstLine="459"/>
              <w:jc w:val="both"/>
              <w:rPr>
                <w:sz w:val="22"/>
                <w:szCs w:val="22"/>
              </w:rPr>
            </w:pPr>
            <w:r w:rsidRPr="004D2B24">
              <w:rPr>
                <w:sz w:val="22"/>
                <w:szCs w:val="22"/>
              </w:rPr>
              <w:t>Передача доверителем адвокату таких прав, как подписание иска, передачи дела в арбитраж или третейский суд, заключение мирового соглашения, увеличения или уменьшения предмета иска и т.д. практически никак нельзя назвать полномочиями, от которых напрямую зависит</w:t>
            </w:r>
            <w:r w:rsidR="00DB3C22">
              <w:rPr>
                <w:sz w:val="22"/>
                <w:szCs w:val="22"/>
              </w:rPr>
              <w:t xml:space="preserve"> </w:t>
            </w:r>
            <w:r w:rsidRPr="004D2B24">
              <w:rPr>
                <w:sz w:val="22"/>
                <w:szCs w:val="22"/>
              </w:rPr>
              <w:t>степень защищенности доверителя и уровень квалифицированности оказываемой юридической помощи.</w:t>
            </w:r>
            <w:r w:rsidR="00DB3C22">
              <w:rPr>
                <w:sz w:val="22"/>
                <w:szCs w:val="22"/>
              </w:rPr>
              <w:t xml:space="preserve"> </w:t>
            </w:r>
          </w:p>
          <w:p w:rsidR="004D2B24" w:rsidRPr="004D2B24" w:rsidRDefault="004D2B24" w:rsidP="003A03F2">
            <w:pPr>
              <w:ind w:left="0" w:firstLine="459"/>
              <w:jc w:val="both"/>
              <w:rPr>
                <w:sz w:val="22"/>
                <w:szCs w:val="22"/>
              </w:rPr>
            </w:pPr>
          </w:p>
          <w:p w:rsidR="004D2B24" w:rsidRPr="004D2B24" w:rsidRDefault="004D2B24" w:rsidP="003A03F2">
            <w:pPr>
              <w:ind w:left="0" w:firstLine="459"/>
              <w:jc w:val="both"/>
              <w:rPr>
                <w:sz w:val="22"/>
                <w:szCs w:val="22"/>
              </w:rPr>
            </w:pPr>
            <w:r w:rsidRPr="004D2B24">
              <w:rPr>
                <w:sz w:val="22"/>
                <w:szCs w:val="22"/>
              </w:rPr>
              <w:t>Статья 45 ГПК регламентирует права и обязанности лиц, участвующих в деле. Однако, поскольку</w:t>
            </w:r>
            <w:r w:rsidR="00DB3C22">
              <w:rPr>
                <w:sz w:val="22"/>
                <w:szCs w:val="22"/>
              </w:rPr>
              <w:t xml:space="preserve"> </w:t>
            </w:r>
            <w:r w:rsidRPr="004D2B24">
              <w:rPr>
                <w:sz w:val="22"/>
                <w:szCs w:val="22"/>
              </w:rPr>
              <w:t xml:space="preserve">статья 17 ГПК провозглашает необходимость обеспечение права на квалифицированную юридическую помощь, считаем необходимым обозначить полномочия адвоката, как представителя стороны в гражданском процессе. </w:t>
            </w:r>
          </w:p>
          <w:p w:rsidR="004D2B24" w:rsidRPr="004D2B24" w:rsidRDefault="00DB3C22" w:rsidP="003A03F2">
            <w:pPr>
              <w:ind w:left="0" w:firstLine="459"/>
              <w:jc w:val="both"/>
              <w:rPr>
                <w:sz w:val="22"/>
                <w:szCs w:val="22"/>
              </w:rPr>
            </w:pPr>
            <w:r>
              <w:rPr>
                <w:sz w:val="22"/>
                <w:szCs w:val="22"/>
              </w:rPr>
              <w:t xml:space="preserve">В то же время статья </w:t>
            </w:r>
            <w:r w:rsidR="004D2B24">
              <w:rPr>
                <w:sz w:val="22"/>
                <w:szCs w:val="22"/>
              </w:rPr>
              <w:t xml:space="preserve">66 </w:t>
            </w:r>
            <w:r w:rsidR="004D2B24" w:rsidRPr="004D2B24">
              <w:rPr>
                <w:sz w:val="22"/>
                <w:szCs w:val="22"/>
              </w:rPr>
              <w:t>устанавливает недопустимость признания фактических данных, полученных посредством проведения процессуального действия лицом, не имеющим права осуществлять производство по делу.</w:t>
            </w:r>
          </w:p>
          <w:p w:rsidR="004D2B24" w:rsidRPr="004D2B24" w:rsidRDefault="004D2B24" w:rsidP="003A03F2">
            <w:pPr>
              <w:ind w:left="0" w:firstLine="459"/>
              <w:jc w:val="both"/>
              <w:rPr>
                <w:sz w:val="22"/>
                <w:szCs w:val="22"/>
              </w:rPr>
            </w:pPr>
            <w:r w:rsidRPr="004D2B24">
              <w:rPr>
                <w:sz w:val="22"/>
                <w:szCs w:val="22"/>
              </w:rPr>
              <w:lastRenderedPageBreak/>
              <w:t>То есть при отсутствии</w:t>
            </w:r>
            <w:r w:rsidR="00DB3C22">
              <w:rPr>
                <w:sz w:val="22"/>
                <w:szCs w:val="22"/>
              </w:rPr>
              <w:t xml:space="preserve"> </w:t>
            </w:r>
            <w:r w:rsidRPr="004D2B24">
              <w:rPr>
                <w:sz w:val="22"/>
                <w:szCs w:val="22"/>
              </w:rPr>
              <w:t>закрепленных в кодексе полномочий адвоката</w:t>
            </w:r>
            <w:r w:rsidR="00DB3C22">
              <w:rPr>
                <w:sz w:val="22"/>
                <w:szCs w:val="22"/>
              </w:rPr>
              <w:t xml:space="preserve"> </w:t>
            </w:r>
            <w:r w:rsidRPr="004D2B24">
              <w:rPr>
                <w:sz w:val="22"/>
                <w:szCs w:val="22"/>
              </w:rPr>
              <w:t>суд может сделать вывод о том, что представленные</w:t>
            </w:r>
            <w:r w:rsidR="00DB3C22">
              <w:rPr>
                <w:sz w:val="22"/>
                <w:szCs w:val="22"/>
              </w:rPr>
              <w:t xml:space="preserve"> </w:t>
            </w:r>
            <w:r w:rsidRPr="004D2B24">
              <w:rPr>
                <w:sz w:val="22"/>
                <w:szCs w:val="22"/>
              </w:rPr>
              <w:t xml:space="preserve">адвокатом доказательства добыты им при превышении полномочий адвоката. </w:t>
            </w:r>
          </w:p>
          <w:p w:rsidR="004D2B24" w:rsidRPr="004D2B24" w:rsidRDefault="004D2B24" w:rsidP="003A03F2">
            <w:pPr>
              <w:ind w:left="0" w:firstLine="459"/>
              <w:jc w:val="both"/>
              <w:rPr>
                <w:sz w:val="22"/>
                <w:szCs w:val="22"/>
              </w:rPr>
            </w:pPr>
            <w:r w:rsidRPr="004D2B24">
              <w:rPr>
                <w:sz w:val="22"/>
                <w:szCs w:val="22"/>
              </w:rPr>
              <w:t>Поэтому на практике к представленным адвокатам доказательством суды</w:t>
            </w:r>
            <w:r w:rsidR="00DB3C22">
              <w:rPr>
                <w:sz w:val="22"/>
                <w:szCs w:val="22"/>
              </w:rPr>
              <w:t xml:space="preserve"> </w:t>
            </w:r>
            <w:r w:rsidRPr="004D2B24">
              <w:rPr>
                <w:sz w:val="22"/>
                <w:szCs w:val="22"/>
              </w:rPr>
              <w:t xml:space="preserve">относятся критически, не исследуют их, считая, что объективными доказательствами являются только те доказательства, которые получены в ходе судебного заседания или по запросу суда, или представленные прокурором. </w:t>
            </w:r>
          </w:p>
          <w:p w:rsidR="004D2B24" w:rsidRPr="004D2B24" w:rsidRDefault="004D2B24" w:rsidP="003A03F2">
            <w:pPr>
              <w:ind w:left="0" w:firstLine="459"/>
              <w:jc w:val="both"/>
              <w:rPr>
                <w:sz w:val="22"/>
                <w:szCs w:val="22"/>
              </w:rPr>
            </w:pPr>
            <w:r w:rsidRPr="004D2B24">
              <w:rPr>
                <w:sz w:val="22"/>
                <w:szCs w:val="22"/>
              </w:rPr>
              <w:t>Это является еще одним из оснований для регламентации в ГПК полномочий адвоката отдельной статьей.</w:t>
            </w:r>
          </w:p>
          <w:p w:rsidR="004D2B24" w:rsidRPr="004D2B24" w:rsidRDefault="004D2B24" w:rsidP="003A03F2">
            <w:pPr>
              <w:ind w:left="0" w:firstLine="459"/>
              <w:jc w:val="both"/>
              <w:rPr>
                <w:sz w:val="22"/>
                <w:szCs w:val="22"/>
              </w:rPr>
            </w:pPr>
            <w:r w:rsidRPr="004D2B24">
              <w:rPr>
                <w:sz w:val="22"/>
                <w:szCs w:val="22"/>
              </w:rPr>
              <w:t>Вместе с тем на практике суды вынуждены заниматься сбором доказательств, хотя по закону это не входит в их обязанности. Это приводит к нарушению сроков рассмотрения дела, что приводит неизбежно к волоките судебного разбирательства, жалобы на судей. В свою очередь, судьи вынуждены для соблюдения сроков рассмотрения дел идти на приостановление производства по делу, или оставлять дело без рассмотрения, возвращая исковые заявления.</w:t>
            </w:r>
          </w:p>
          <w:p w:rsidR="004D2B24" w:rsidRPr="004D2B24" w:rsidRDefault="004D2B24" w:rsidP="003A03F2">
            <w:pPr>
              <w:ind w:left="0" w:firstLine="459"/>
              <w:jc w:val="both"/>
              <w:rPr>
                <w:sz w:val="22"/>
                <w:szCs w:val="22"/>
              </w:rPr>
            </w:pPr>
            <w:r w:rsidRPr="004D2B24">
              <w:rPr>
                <w:sz w:val="22"/>
                <w:szCs w:val="22"/>
              </w:rPr>
              <w:t>Необходимо также отметить, что статья 72 устанавливает обязанность каждой стороны доказать те обстоятельства, на которые она ссылается как на основания своих требований и возражений, использовать средства защиты, утверждать, оспаривать факты, приводить доказательства и возражения против доказательств.</w:t>
            </w:r>
            <w:r w:rsidR="00DB3C22">
              <w:rPr>
                <w:sz w:val="22"/>
                <w:szCs w:val="22"/>
              </w:rPr>
              <w:t xml:space="preserve"> </w:t>
            </w:r>
          </w:p>
          <w:p w:rsidR="004D2B24" w:rsidRPr="004D2B24" w:rsidRDefault="004D2B24" w:rsidP="003A03F2">
            <w:pPr>
              <w:ind w:left="0" w:firstLine="459"/>
              <w:jc w:val="both"/>
              <w:rPr>
                <w:sz w:val="22"/>
                <w:szCs w:val="22"/>
              </w:rPr>
            </w:pPr>
            <w:r w:rsidRPr="004D2B24">
              <w:rPr>
                <w:sz w:val="22"/>
                <w:szCs w:val="22"/>
              </w:rPr>
              <w:t xml:space="preserve">В этой связи не вполне ясно, каким образом адвокат должен представлять доказательства, если законом не регламентированы его полномочия по сбору и </w:t>
            </w:r>
            <w:r w:rsidRPr="004D2B24">
              <w:rPr>
                <w:sz w:val="22"/>
                <w:szCs w:val="22"/>
              </w:rPr>
              <w:lastRenderedPageBreak/>
              <w:t>представлению в суд доказательств.</w:t>
            </w:r>
          </w:p>
          <w:p w:rsidR="004D2B24" w:rsidRPr="004D2B24" w:rsidRDefault="004D2B24" w:rsidP="003A03F2">
            <w:pPr>
              <w:ind w:left="0" w:firstLine="459"/>
              <w:jc w:val="both"/>
              <w:rPr>
                <w:sz w:val="22"/>
                <w:szCs w:val="22"/>
              </w:rPr>
            </w:pPr>
            <w:r w:rsidRPr="004D2B24">
              <w:rPr>
                <w:sz w:val="22"/>
                <w:szCs w:val="22"/>
              </w:rPr>
              <w:t>Более того, при рассмотрении предложения следует</w:t>
            </w:r>
            <w:r w:rsidR="00DB3C22">
              <w:rPr>
                <w:sz w:val="22"/>
                <w:szCs w:val="22"/>
              </w:rPr>
              <w:t xml:space="preserve"> </w:t>
            </w:r>
            <w:r w:rsidRPr="004D2B24">
              <w:rPr>
                <w:sz w:val="22"/>
                <w:szCs w:val="22"/>
              </w:rPr>
              <w:t>принимать во внимание, что в ГПК большая роль отводится досудебному урегулированию спора, а также стадии подготовки дела к рассмотрению.</w:t>
            </w:r>
          </w:p>
          <w:p w:rsidR="004D2B24" w:rsidRPr="004D2B24" w:rsidRDefault="004D2B24" w:rsidP="003A03F2">
            <w:pPr>
              <w:ind w:left="0" w:firstLine="459"/>
              <w:jc w:val="both"/>
              <w:rPr>
                <w:sz w:val="22"/>
                <w:szCs w:val="22"/>
              </w:rPr>
            </w:pPr>
            <w:r w:rsidRPr="004D2B24">
              <w:rPr>
                <w:sz w:val="22"/>
                <w:szCs w:val="22"/>
              </w:rPr>
              <w:t xml:space="preserve"> Поэтому для оказания квалифицированной юридической помощи</w:t>
            </w:r>
            <w:r w:rsidR="00DB3C22">
              <w:rPr>
                <w:sz w:val="22"/>
                <w:szCs w:val="22"/>
              </w:rPr>
              <w:t xml:space="preserve"> </w:t>
            </w:r>
            <w:r w:rsidRPr="004D2B24">
              <w:rPr>
                <w:sz w:val="22"/>
                <w:szCs w:val="22"/>
              </w:rPr>
              <w:t>возникает необходимость расширения и регламентации полномочий адвоката в ГПК, поскольку часто на практике права адвоката и гарантии адвокатской деятельности, установленные Законом РК «Об адвокатской деятельности», сводятся к нулю</w:t>
            </w:r>
            <w:r w:rsidR="00DB3C22">
              <w:rPr>
                <w:sz w:val="22"/>
                <w:szCs w:val="22"/>
              </w:rPr>
              <w:t xml:space="preserve"> </w:t>
            </w:r>
            <w:r w:rsidRPr="004D2B24">
              <w:rPr>
                <w:sz w:val="22"/>
                <w:szCs w:val="22"/>
              </w:rPr>
              <w:t xml:space="preserve">нормами других законодательных актов. </w:t>
            </w:r>
          </w:p>
          <w:p w:rsidR="004D2B24" w:rsidRPr="004D2B24" w:rsidRDefault="004D2B24" w:rsidP="003A03F2">
            <w:pPr>
              <w:ind w:left="0" w:firstLine="459"/>
              <w:jc w:val="both"/>
              <w:rPr>
                <w:spacing w:val="2"/>
                <w:sz w:val="22"/>
                <w:szCs w:val="22"/>
                <w:shd w:val="clear" w:color="auto" w:fill="FFFFFF"/>
              </w:rPr>
            </w:pPr>
            <w:r w:rsidRPr="004D2B24">
              <w:rPr>
                <w:sz w:val="22"/>
                <w:szCs w:val="22"/>
              </w:rPr>
              <w:t>К примеру, в настоящее время</w:t>
            </w:r>
            <w:r w:rsidR="00DB3C22">
              <w:rPr>
                <w:sz w:val="22"/>
                <w:szCs w:val="22"/>
              </w:rPr>
              <w:t xml:space="preserve"> </w:t>
            </w:r>
            <w:r w:rsidRPr="004D2B24">
              <w:rPr>
                <w:sz w:val="22"/>
                <w:szCs w:val="22"/>
              </w:rPr>
              <w:t>пункт 10 ст. 11 Закон РК «О частном предпринимательстве» разрешает предоставлять информацию по субъекту частного предпринимательства только</w:t>
            </w:r>
            <w:r w:rsidR="00DB3C22">
              <w:rPr>
                <w:sz w:val="22"/>
                <w:szCs w:val="22"/>
              </w:rPr>
              <w:t xml:space="preserve"> </w:t>
            </w:r>
            <w:r w:rsidRPr="004D2B24">
              <w:rPr>
                <w:sz w:val="22"/>
                <w:szCs w:val="22"/>
              </w:rPr>
              <w:t xml:space="preserve">по </w:t>
            </w:r>
            <w:r w:rsidRPr="004D2B24">
              <w:rPr>
                <w:spacing w:val="2"/>
                <w:sz w:val="22"/>
                <w:szCs w:val="22"/>
                <w:shd w:val="clear" w:color="auto" w:fill="FFFFFF"/>
              </w:rPr>
              <w:t>вступившим в законную силу решениям суда. Адвокаты</w:t>
            </w:r>
            <w:r w:rsidR="00DB3C22">
              <w:rPr>
                <w:spacing w:val="2"/>
                <w:sz w:val="22"/>
                <w:szCs w:val="22"/>
                <w:shd w:val="clear" w:color="auto" w:fill="FFFFFF"/>
              </w:rPr>
              <w:t xml:space="preserve"> </w:t>
            </w:r>
            <w:r w:rsidRPr="004D2B24">
              <w:rPr>
                <w:spacing w:val="2"/>
                <w:sz w:val="22"/>
                <w:szCs w:val="22"/>
                <w:shd w:val="clear" w:color="auto" w:fill="FFFFFF"/>
              </w:rPr>
              <w:t>в этом случае получают отказ. Аналогично с предоставлением сведений из правового кадастра. Согласно статье 17 Закона РК «О государственной регистрации прав на недвижимое имущество» копии документов, находящиеся в регистрационном деле правового кадастра, представляются по мотивированным запросам судебных, правоохранительных и других государственных органов в соответствии с их компетенцией, установленной законодательством Республики Казахстан, временных, банкротных и реабилитационных управляющих в рамках проведения процедур реабилитации и банкротства, ликвидационной комиссии (ликвидатора) принудительно ликвидируемого юридического лица. Иным лицам указанная информация выдается с письменного согласия правообладателя.</w:t>
            </w:r>
          </w:p>
          <w:p w:rsidR="004D2B24" w:rsidRPr="004D2B24" w:rsidRDefault="004D2B24" w:rsidP="003A03F2">
            <w:pPr>
              <w:ind w:left="0" w:firstLine="459"/>
              <w:jc w:val="both"/>
              <w:rPr>
                <w:sz w:val="22"/>
                <w:szCs w:val="22"/>
              </w:rPr>
            </w:pPr>
            <w:r w:rsidRPr="004D2B24">
              <w:rPr>
                <w:sz w:val="22"/>
                <w:szCs w:val="22"/>
              </w:rPr>
              <w:lastRenderedPageBreak/>
              <w:t>Для решения обозначенной проблемы предлагаем включить в ГПК предлагаемые процессуальные полномочия.</w:t>
            </w:r>
          </w:p>
          <w:p w:rsidR="004D2B24" w:rsidRPr="00E96198" w:rsidRDefault="004D2B24" w:rsidP="00E96198">
            <w:pPr>
              <w:jc w:val="both"/>
              <w:rPr>
                <w:sz w:val="22"/>
                <w:szCs w:val="22"/>
                <w:lang w:val="kk-KZ"/>
              </w:rPr>
            </w:pPr>
          </w:p>
        </w:tc>
      </w:tr>
      <w:tr w:rsidR="00BD0B35" w:rsidRPr="005D2B3D" w:rsidTr="003A03F2">
        <w:tc>
          <w:tcPr>
            <w:tcW w:w="15735" w:type="dxa"/>
            <w:gridSpan w:val="4"/>
          </w:tcPr>
          <w:p w:rsidR="006E522A" w:rsidRPr="00373AD2" w:rsidRDefault="006E522A" w:rsidP="0057412B">
            <w:pPr>
              <w:pStyle w:val="1"/>
              <w:spacing w:before="0" w:after="0"/>
              <w:contextualSpacing/>
              <w:rPr>
                <w:rFonts w:asciiTheme="majorHAnsi" w:eastAsiaTheme="majorEastAsia" w:hAnsiTheme="majorHAnsi" w:cstheme="majorBidi"/>
                <w:sz w:val="22"/>
                <w:szCs w:val="22"/>
              </w:rPr>
            </w:pPr>
          </w:p>
          <w:p w:rsidR="0057412B" w:rsidRPr="00373AD2" w:rsidRDefault="0057412B" w:rsidP="0057412B">
            <w:pPr>
              <w:pStyle w:val="1"/>
              <w:spacing w:before="0" w:after="0"/>
              <w:contextualSpacing/>
              <w:rPr>
                <w:rFonts w:asciiTheme="majorHAnsi" w:eastAsiaTheme="majorEastAsia" w:hAnsiTheme="majorHAnsi" w:cstheme="majorBidi"/>
                <w:sz w:val="22"/>
                <w:szCs w:val="22"/>
              </w:rPr>
            </w:pPr>
            <w:r w:rsidRPr="00373AD2">
              <w:rPr>
                <w:rFonts w:asciiTheme="majorHAnsi" w:eastAsiaTheme="majorEastAsia" w:hAnsiTheme="majorHAnsi" w:cstheme="majorBidi"/>
                <w:sz w:val="22"/>
                <w:szCs w:val="22"/>
              </w:rPr>
              <w:t>Об административных правонарушениях</w:t>
            </w:r>
          </w:p>
          <w:p w:rsidR="00BD0B35" w:rsidRPr="003E05AB" w:rsidRDefault="00DB3C22" w:rsidP="0057412B">
            <w:pPr>
              <w:pStyle w:val="a5"/>
              <w:spacing w:before="0" w:beforeAutospacing="0" w:after="0" w:afterAutospacing="0"/>
              <w:contextualSpacing/>
              <w:jc w:val="center"/>
              <w:rPr>
                <w:sz w:val="22"/>
                <w:szCs w:val="22"/>
                <w:lang w:val="ru-RU"/>
              </w:rPr>
            </w:pPr>
            <w:r w:rsidRPr="00373AD2">
              <w:rPr>
                <w:sz w:val="22"/>
                <w:szCs w:val="22"/>
                <w:lang w:val="ru-RU"/>
              </w:rPr>
              <w:t xml:space="preserve">                </w:t>
            </w:r>
            <w:r w:rsidR="0057412B" w:rsidRPr="00373AD2">
              <w:rPr>
                <w:sz w:val="22"/>
                <w:szCs w:val="22"/>
                <w:lang w:val="ru-RU"/>
              </w:rPr>
              <w:t xml:space="preserve"> Кодекс Республики Казахстан от 5 июля 2014 года № 235-V ЗРК</w:t>
            </w:r>
          </w:p>
          <w:p w:rsidR="006E522A" w:rsidRPr="003E05AB" w:rsidRDefault="006E522A" w:rsidP="0057412B">
            <w:pPr>
              <w:pStyle w:val="a5"/>
              <w:spacing w:before="0" w:beforeAutospacing="0" w:after="0" w:afterAutospacing="0"/>
              <w:contextualSpacing/>
              <w:jc w:val="center"/>
              <w:rPr>
                <w:lang w:val="ru-RU"/>
              </w:rPr>
            </w:pPr>
          </w:p>
        </w:tc>
      </w:tr>
      <w:tr w:rsidR="0079303F" w:rsidRPr="005D2B3D" w:rsidTr="00E768AE">
        <w:trPr>
          <w:trHeight w:val="5148"/>
        </w:trPr>
        <w:tc>
          <w:tcPr>
            <w:tcW w:w="851" w:type="dxa"/>
          </w:tcPr>
          <w:p w:rsidR="0079303F" w:rsidRPr="005D2B3D" w:rsidRDefault="0079303F" w:rsidP="00044482">
            <w:pPr>
              <w:pStyle w:val="a4"/>
              <w:numPr>
                <w:ilvl w:val="0"/>
                <w:numId w:val="1"/>
              </w:numPr>
              <w:ind w:left="0" w:firstLine="284"/>
              <w:jc w:val="both"/>
              <w:rPr>
                <w:rFonts w:cs="Times New Roman"/>
                <w:sz w:val="22"/>
                <w:szCs w:val="22"/>
              </w:rPr>
            </w:pPr>
          </w:p>
        </w:tc>
        <w:tc>
          <w:tcPr>
            <w:tcW w:w="4962" w:type="dxa"/>
          </w:tcPr>
          <w:p w:rsidR="006E522A" w:rsidRDefault="0079303F" w:rsidP="006E522A">
            <w:pPr>
              <w:ind w:left="0" w:firstLine="601"/>
              <w:rPr>
                <w:rFonts w:eastAsia="Times New Roman" w:cs="Times New Roman"/>
                <w:sz w:val="22"/>
                <w:szCs w:val="22"/>
                <w:lang w:eastAsia="ru-RU"/>
              </w:rPr>
            </w:pPr>
            <w:r w:rsidRPr="00BD0B35">
              <w:rPr>
                <w:rFonts w:eastAsia="Times New Roman" w:cs="Times New Roman"/>
                <w:b/>
                <w:bCs/>
                <w:sz w:val="22"/>
                <w:szCs w:val="22"/>
                <w:lang w:eastAsia="ru-RU"/>
              </w:rPr>
              <w:t>Статья 668. Воспрепятствование зако</w:t>
            </w:r>
            <w:r w:rsidR="003445D7">
              <w:rPr>
                <w:rFonts w:eastAsia="Times New Roman" w:cs="Times New Roman"/>
                <w:b/>
                <w:bCs/>
                <w:sz w:val="22"/>
                <w:szCs w:val="22"/>
                <w:lang w:eastAsia="ru-RU"/>
              </w:rPr>
              <w:t>н</w:t>
            </w:r>
            <w:r w:rsidRPr="00BD0B35">
              <w:rPr>
                <w:rFonts w:eastAsia="Times New Roman" w:cs="Times New Roman"/>
                <w:b/>
                <w:bCs/>
                <w:sz w:val="22"/>
                <w:szCs w:val="22"/>
                <w:lang w:eastAsia="ru-RU"/>
              </w:rPr>
              <w:t>ной деятельности</w:t>
            </w:r>
            <w:r>
              <w:rPr>
                <w:rFonts w:eastAsia="Times New Roman" w:cs="Times New Roman"/>
                <w:sz w:val="22"/>
                <w:szCs w:val="22"/>
                <w:lang w:val="kk-KZ" w:eastAsia="ru-RU"/>
              </w:rPr>
              <w:t xml:space="preserve"> </w:t>
            </w:r>
            <w:r w:rsidRPr="00BD0B35">
              <w:rPr>
                <w:rFonts w:eastAsia="Times New Roman" w:cs="Times New Roman"/>
                <w:b/>
                <w:bCs/>
                <w:sz w:val="22"/>
                <w:szCs w:val="22"/>
                <w:lang w:eastAsia="ru-RU"/>
              </w:rPr>
              <w:t>адвоката</w:t>
            </w:r>
          </w:p>
          <w:p w:rsidR="0079303F" w:rsidRPr="006E522A" w:rsidRDefault="0079303F" w:rsidP="004B0622">
            <w:pPr>
              <w:ind w:left="0" w:firstLine="601"/>
              <w:rPr>
                <w:rFonts w:eastAsia="Times New Roman" w:cs="Times New Roman"/>
                <w:sz w:val="22"/>
                <w:szCs w:val="22"/>
                <w:lang w:eastAsia="ru-RU"/>
              </w:rPr>
            </w:pPr>
            <w:r w:rsidRPr="00BD0B35">
              <w:rPr>
                <w:rFonts w:eastAsia="Times New Roman" w:cs="Times New Roman"/>
                <w:sz w:val="22"/>
                <w:szCs w:val="22"/>
                <w:lang w:eastAsia="ru-RU"/>
              </w:rPr>
              <w:t xml:space="preserve">Воспрепятствование </w:t>
            </w:r>
            <w:r w:rsidRPr="00BD0B35">
              <w:rPr>
                <w:rFonts w:eastAsia="Times New Roman" w:cs="Times New Roman"/>
                <w:b/>
                <w:sz w:val="22"/>
                <w:szCs w:val="22"/>
                <w:lang w:eastAsia="ru-RU"/>
              </w:rPr>
              <w:t>должностным лицом</w:t>
            </w:r>
            <w:r w:rsidRPr="00BD0B35">
              <w:rPr>
                <w:rFonts w:eastAsia="Times New Roman" w:cs="Times New Roman"/>
                <w:sz w:val="22"/>
                <w:szCs w:val="22"/>
                <w:lang w:eastAsia="ru-RU"/>
              </w:rPr>
              <w:t xml:space="preserve"> осуществлению законной деятельности адвоката либо коллегии адвокатов, юридической консультации, адвокатской конторы, выразившееся в непредставлении либо отказе от представле</w:t>
            </w:r>
            <w:r w:rsidR="004B0622">
              <w:rPr>
                <w:rFonts w:eastAsia="Times New Roman" w:cs="Times New Roman"/>
                <w:sz w:val="22"/>
                <w:szCs w:val="22"/>
                <w:lang w:eastAsia="ru-RU"/>
              </w:rPr>
              <w:t xml:space="preserve">ния в </w:t>
            </w:r>
            <w:r w:rsidRPr="00BD0B35">
              <w:rPr>
                <w:rFonts w:eastAsia="Times New Roman" w:cs="Times New Roman"/>
                <w:sz w:val="22"/>
                <w:szCs w:val="22"/>
                <w:lang w:eastAsia="ru-RU"/>
              </w:rPr>
              <w:t>установленные </w:t>
            </w:r>
            <w:hyperlink r:id="rId22" w:anchor="z143" w:history="1">
              <w:r w:rsidRPr="00E96198">
                <w:rPr>
                  <w:rFonts w:eastAsia="Times New Roman" w:cs="Times New Roman"/>
                  <w:color w:val="0000FF"/>
                  <w:sz w:val="22"/>
                  <w:szCs w:val="22"/>
                  <w:u w:val="single"/>
                  <w:lang w:eastAsia="ru-RU"/>
                </w:rPr>
                <w:t>законодательством</w:t>
              </w:r>
            </w:hyperlink>
            <w:r w:rsidRPr="00BD0B35">
              <w:rPr>
                <w:rFonts w:eastAsia="Times New Roman" w:cs="Times New Roman"/>
                <w:sz w:val="22"/>
                <w:szCs w:val="22"/>
                <w:lang w:eastAsia="ru-RU"/>
              </w:rPr>
              <w:t xml:space="preserve"> 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уголовно наказуемого деяния, –</w:t>
            </w:r>
          </w:p>
          <w:p w:rsidR="0079303F" w:rsidRPr="00BD0B35" w:rsidRDefault="0079303F" w:rsidP="004B0622">
            <w:pPr>
              <w:ind w:left="0" w:firstLine="601"/>
              <w:jc w:val="both"/>
              <w:rPr>
                <w:rFonts w:eastAsia="Times New Roman" w:cs="Times New Roman"/>
                <w:sz w:val="22"/>
                <w:szCs w:val="22"/>
                <w:lang w:eastAsia="ru-RU"/>
              </w:rPr>
            </w:pPr>
            <w:r w:rsidRPr="00BD0B35">
              <w:rPr>
                <w:rFonts w:eastAsia="Times New Roman" w:cs="Times New Roman"/>
                <w:sz w:val="22"/>
                <w:szCs w:val="22"/>
                <w:lang w:eastAsia="ru-RU"/>
              </w:rPr>
              <w:t xml:space="preserve"> влечет штраф в размере двадцати месячных расчетных показателей.</w:t>
            </w:r>
          </w:p>
          <w:p w:rsidR="0079303F" w:rsidRPr="00E96198" w:rsidRDefault="0079303F" w:rsidP="003A03F2">
            <w:pPr>
              <w:spacing w:before="100" w:beforeAutospacing="1" w:after="100" w:afterAutospacing="1"/>
              <w:ind w:left="0"/>
              <w:rPr>
                <w:rFonts w:eastAsia="Times New Roman" w:cs="Times New Roman"/>
                <w:b/>
                <w:bCs/>
                <w:sz w:val="22"/>
                <w:szCs w:val="22"/>
                <w:lang w:eastAsia="ru-RU"/>
              </w:rPr>
            </w:pPr>
          </w:p>
        </w:tc>
        <w:tc>
          <w:tcPr>
            <w:tcW w:w="5103" w:type="dxa"/>
          </w:tcPr>
          <w:p w:rsidR="0079303F" w:rsidRPr="00BD0B35" w:rsidRDefault="0079303F" w:rsidP="003A03F2">
            <w:pPr>
              <w:ind w:left="0" w:firstLine="600"/>
              <w:rPr>
                <w:rFonts w:eastAsia="Times New Roman" w:cs="Times New Roman"/>
                <w:sz w:val="22"/>
                <w:szCs w:val="22"/>
                <w:lang w:eastAsia="ru-RU"/>
              </w:rPr>
            </w:pPr>
            <w:r w:rsidRPr="00BD0B35">
              <w:rPr>
                <w:rFonts w:eastAsia="Times New Roman" w:cs="Times New Roman"/>
                <w:b/>
                <w:bCs/>
                <w:sz w:val="22"/>
                <w:szCs w:val="22"/>
                <w:lang w:eastAsia="ru-RU"/>
              </w:rPr>
              <w:t>Статья 668. Воспрепятствование законной деятельности</w:t>
            </w:r>
            <w:r w:rsidRPr="00E96198">
              <w:rPr>
                <w:rFonts w:eastAsia="Times New Roman" w:cs="Times New Roman"/>
                <w:sz w:val="22"/>
                <w:szCs w:val="22"/>
                <w:lang w:val="kk-KZ" w:eastAsia="ru-RU"/>
              </w:rPr>
              <w:t xml:space="preserve"> </w:t>
            </w:r>
            <w:r w:rsidRPr="00BD0B35">
              <w:rPr>
                <w:rFonts w:eastAsia="Times New Roman" w:cs="Times New Roman"/>
                <w:b/>
                <w:bCs/>
                <w:sz w:val="22"/>
                <w:szCs w:val="22"/>
                <w:lang w:eastAsia="ru-RU"/>
              </w:rPr>
              <w:t>адвоката</w:t>
            </w:r>
          </w:p>
          <w:p w:rsidR="0079303F" w:rsidRDefault="0079303F" w:rsidP="003A03F2">
            <w:pPr>
              <w:ind w:left="0" w:firstLine="600"/>
              <w:jc w:val="both"/>
              <w:rPr>
                <w:rFonts w:eastAsia="Times New Roman" w:cs="Times New Roman"/>
                <w:sz w:val="22"/>
                <w:szCs w:val="22"/>
                <w:lang w:val="kk-KZ" w:eastAsia="ru-RU"/>
              </w:rPr>
            </w:pPr>
            <w:r w:rsidRPr="00BD0B35">
              <w:rPr>
                <w:rFonts w:eastAsia="Times New Roman" w:cs="Times New Roman"/>
                <w:sz w:val="22"/>
                <w:szCs w:val="22"/>
                <w:lang w:eastAsia="ru-RU"/>
              </w:rPr>
              <w:t>Воспрепятствование осуществлению законной деятельности адвоката либо коллегии адвокатов, юридической консультации, адвокатской конторы, выразившееся в непредставлении либо отказе от представления в установленные</w:t>
            </w:r>
            <w:r>
              <w:rPr>
                <w:rFonts w:eastAsia="Times New Roman" w:cs="Times New Roman"/>
                <w:sz w:val="22"/>
                <w:szCs w:val="22"/>
                <w:lang w:val="kk-KZ" w:eastAsia="ru-RU"/>
              </w:rPr>
              <w:t xml:space="preserve"> </w:t>
            </w:r>
            <w:hyperlink r:id="rId23" w:anchor="z143" w:history="1">
              <w:r w:rsidRPr="00E96198">
                <w:rPr>
                  <w:rFonts w:eastAsia="Times New Roman" w:cs="Times New Roman"/>
                  <w:color w:val="0000FF"/>
                  <w:sz w:val="22"/>
                  <w:szCs w:val="22"/>
                  <w:u w:val="single"/>
                  <w:lang w:eastAsia="ru-RU"/>
                </w:rPr>
                <w:t>законодательством</w:t>
              </w:r>
            </w:hyperlink>
            <w:r w:rsidRPr="00BD0B35">
              <w:rPr>
                <w:rFonts w:eastAsia="Times New Roman" w:cs="Times New Roman"/>
                <w:sz w:val="22"/>
                <w:szCs w:val="22"/>
                <w:lang w:eastAsia="ru-RU"/>
              </w:rPr>
              <w:t xml:space="preserve"> 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уголовно наказуемого деяния, –</w:t>
            </w:r>
          </w:p>
          <w:p w:rsidR="0079303F" w:rsidRDefault="0079303F" w:rsidP="006E522A">
            <w:pPr>
              <w:ind w:left="0" w:firstLine="600"/>
              <w:jc w:val="both"/>
              <w:rPr>
                <w:b/>
                <w:sz w:val="22"/>
                <w:szCs w:val="22"/>
              </w:rPr>
            </w:pPr>
            <w:r w:rsidRPr="00D91726">
              <w:rPr>
                <w:b/>
                <w:sz w:val="22"/>
                <w:szCs w:val="22"/>
              </w:rPr>
              <w:t>влечет штраф на физических лиц в размере десяти, на юридических лиц – в размере двадцати месячных расчетных показателей.</w:t>
            </w:r>
          </w:p>
          <w:p w:rsidR="006E522A" w:rsidRPr="00E96198" w:rsidRDefault="006E522A" w:rsidP="006E522A">
            <w:pPr>
              <w:ind w:left="0" w:firstLine="600"/>
              <w:jc w:val="both"/>
              <w:rPr>
                <w:rFonts w:eastAsia="Times New Roman" w:cs="Times New Roman"/>
                <w:b/>
                <w:bCs/>
                <w:sz w:val="22"/>
                <w:szCs w:val="22"/>
                <w:lang w:eastAsia="ru-RU"/>
              </w:rPr>
            </w:pPr>
          </w:p>
        </w:tc>
        <w:tc>
          <w:tcPr>
            <w:tcW w:w="4819" w:type="dxa"/>
          </w:tcPr>
          <w:p w:rsidR="003445D7" w:rsidRDefault="0079303F" w:rsidP="00DB3C22">
            <w:pPr>
              <w:ind w:left="0" w:firstLine="459"/>
              <w:jc w:val="both"/>
              <w:rPr>
                <w:sz w:val="22"/>
                <w:szCs w:val="22"/>
              </w:rPr>
            </w:pPr>
            <w:r w:rsidRPr="003445D7">
              <w:rPr>
                <w:rFonts w:eastAsia="Times New Roman" w:cs="Times New Roman"/>
                <w:bCs/>
                <w:sz w:val="22"/>
                <w:szCs w:val="22"/>
                <w:lang w:eastAsia="ru-RU"/>
              </w:rPr>
              <w:t>Согласно</w:t>
            </w:r>
            <w:r w:rsidR="003445D7" w:rsidRPr="003445D7">
              <w:rPr>
                <w:rFonts w:eastAsia="Times New Roman" w:cs="Times New Roman"/>
                <w:bCs/>
                <w:sz w:val="22"/>
                <w:szCs w:val="22"/>
                <w:lang w:eastAsia="ru-RU"/>
              </w:rPr>
              <w:t xml:space="preserve"> ЗРК «Об адвокатской деятельности», ГПК РК, УПК РК</w:t>
            </w:r>
            <w:r w:rsidR="00DB3C22">
              <w:rPr>
                <w:rFonts w:eastAsia="Times New Roman" w:cs="Times New Roman"/>
                <w:bCs/>
                <w:sz w:val="22"/>
                <w:szCs w:val="22"/>
                <w:lang w:eastAsia="ru-RU"/>
              </w:rPr>
              <w:t xml:space="preserve"> </w:t>
            </w:r>
            <w:r w:rsidR="003445D7" w:rsidRPr="003445D7">
              <w:rPr>
                <w:rFonts w:eastAsia="Times New Roman" w:cs="Times New Roman"/>
                <w:bCs/>
                <w:sz w:val="22"/>
                <w:szCs w:val="22"/>
                <w:lang w:eastAsia="ru-RU"/>
              </w:rPr>
              <w:t xml:space="preserve">адвокат вправе запрашивать необходимые ему сведения у юридических лиц любой формы собственности, общественных объединений. </w:t>
            </w:r>
            <w:r w:rsidR="006E522A">
              <w:rPr>
                <w:rFonts w:eastAsia="Times New Roman" w:cs="Times New Roman"/>
                <w:bCs/>
                <w:sz w:val="22"/>
                <w:szCs w:val="22"/>
                <w:lang w:eastAsia="ru-RU"/>
              </w:rPr>
              <w:t>Между тем, в КоАП</w:t>
            </w:r>
            <w:r w:rsidR="003445D7" w:rsidRPr="003445D7">
              <w:rPr>
                <w:rFonts w:eastAsia="Times New Roman" w:cs="Times New Roman"/>
                <w:bCs/>
                <w:sz w:val="22"/>
                <w:szCs w:val="22"/>
                <w:lang w:eastAsia="ru-RU"/>
              </w:rPr>
              <w:t xml:space="preserve"> РК под </w:t>
            </w:r>
            <w:r w:rsidR="003445D7">
              <w:rPr>
                <w:rFonts w:eastAsia="Times New Roman" w:cs="Times New Roman"/>
                <w:bCs/>
                <w:sz w:val="22"/>
                <w:szCs w:val="22"/>
                <w:lang w:eastAsia="ru-RU"/>
              </w:rPr>
              <w:t>д</w:t>
            </w:r>
            <w:r w:rsidR="003445D7" w:rsidRPr="003445D7">
              <w:rPr>
                <w:sz w:val="22"/>
                <w:szCs w:val="22"/>
              </w:rPr>
              <w:t xml:space="preserve">олжностными </w:t>
            </w:r>
            <w:r w:rsidR="003445D7">
              <w:rPr>
                <w:sz w:val="22"/>
                <w:szCs w:val="22"/>
              </w:rPr>
              <w:t>ли</w:t>
            </w:r>
            <w:r w:rsidR="003445D7" w:rsidRPr="003445D7">
              <w:rPr>
                <w:sz w:val="22"/>
                <w:szCs w:val="22"/>
              </w:rPr>
              <w:t xml:space="preserve">цами признаются лица, постоянно, временно или по специальному полномочию осуществляющие или осуществлявшие на момент совершения административного правонарушения функции представителя власти либо выполняющие или выполнявшие на момент совершения административного правонарушения организационно-распорядительные или административно-хозяйственные функции в государственных учреждениях, субъектах квазигосударственного сектора, </w:t>
            </w:r>
            <w:r w:rsidR="00F33BB1">
              <w:rPr>
                <w:sz w:val="22"/>
                <w:szCs w:val="22"/>
              </w:rPr>
              <w:t>органах местного самоуправления.</w:t>
            </w:r>
          </w:p>
          <w:p w:rsidR="00F33BB1" w:rsidRPr="00E768AE" w:rsidRDefault="006E522A" w:rsidP="00E768AE">
            <w:pPr>
              <w:ind w:left="0" w:firstLine="459"/>
              <w:jc w:val="both"/>
              <w:rPr>
                <w:sz w:val="22"/>
                <w:szCs w:val="22"/>
              </w:rPr>
            </w:pPr>
            <w:r>
              <w:rPr>
                <w:sz w:val="22"/>
                <w:szCs w:val="22"/>
              </w:rPr>
              <w:t>В этой связи, ограничение ответственных лиц только должностными лицами оставляет вопрос привлечения к административной ответственности друг</w:t>
            </w:r>
            <w:r w:rsidR="00DB3C22">
              <w:rPr>
                <w:sz w:val="22"/>
                <w:szCs w:val="22"/>
              </w:rPr>
              <w:t xml:space="preserve">их лиц не решенным. </w:t>
            </w:r>
          </w:p>
        </w:tc>
      </w:tr>
      <w:tr w:rsidR="003A03F2" w:rsidRPr="005D2B3D" w:rsidTr="003A03F2">
        <w:tc>
          <w:tcPr>
            <w:tcW w:w="15735" w:type="dxa"/>
            <w:gridSpan w:val="4"/>
          </w:tcPr>
          <w:p w:rsidR="003A03F2" w:rsidRPr="00E0008D" w:rsidRDefault="003A03F2" w:rsidP="003A03F2">
            <w:pPr>
              <w:ind w:left="0"/>
              <w:jc w:val="center"/>
              <w:rPr>
                <w:b/>
                <w:sz w:val="24"/>
                <w:szCs w:val="24"/>
              </w:rPr>
            </w:pPr>
            <w:r w:rsidRPr="00E0008D">
              <w:rPr>
                <w:b/>
                <w:sz w:val="24"/>
                <w:szCs w:val="24"/>
              </w:rPr>
              <w:t>Об адвокатской деятельности</w:t>
            </w:r>
          </w:p>
          <w:p w:rsidR="003A03F2" w:rsidRPr="003A03F2" w:rsidRDefault="003A03F2" w:rsidP="003A03F2">
            <w:pPr>
              <w:ind w:left="0"/>
              <w:jc w:val="center"/>
              <w:rPr>
                <w:b/>
                <w:sz w:val="24"/>
                <w:szCs w:val="24"/>
              </w:rPr>
            </w:pPr>
            <w:r w:rsidRPr="00E0008D">
              <w:rPr>
                <w:b/>
                <w:sz w:val="24"/>
                <w:szCs w:val="24"/>
              </w:rPr>
              <w:t>Закон Республики Казахстан от 5 декабря 1997 года N 195</w:t>
            </w:r>
          </w:p>
        </w:tc>
      </w:tr>
      <w:tr w:rsidR="00F56917" w:rsidRPr="005D2B3D" w:rsidTr="00191617">
        <w:tc>
          <w:tcPr>
            <w:tcW w:w="851" w:type="dxa"/>
          </w:tcPr>
          <w:p w:rsidR="00F56917" w:rsidRPr="005D2B3D" w:rsidRDefault="00F56917" w:rsidP="00044482">
            <w:pPr>
              <w:pStyle w:val="a4"/>
              <w:numPr>
                <w:ilvl w:val="0"/>
                <w:numId w:val="1"/>
              </w:numPr>
              <w:ind w:left="0" w:firstLine="284"/>
              <w:jc w:val="both"/>
              <w:rPr>
                <w:rFonts w:cs="Times New Roman"/>
                <w:sz w:val="22"/>
                <w:szCs w:val="22"/>
              </w:rPr>
            </w:pPr>
          </w:p>
        </w:tc>
        <w:tc>
          <w:tcPr>
            <w:tcW w:w="4962" w:type="dxa"/>
          </w:tcPr>
          <w:p w:rsidR="00F56917" w:rsidRPr="005D2B3D" w:rsidRDefault="00F56917" w:rsidP="00F56917">
            <w:pPr>
              <w:spacing w:before="100" w:beforeAutospacing="1" w:after="100" w:afterAutospacing="1"/>
              <w:ind w:left="0"/>
              <w:jc w:val="center"/>
              <w:rPr>
                <w:rFonts w:eastAsia="Times New Roman" w:cs="Times New Roman"/>
                <w:b/>
                <w:bCs/>
                <w:sz w:val="22"/>
                <w:szCs w:val="22"/>
                <w:lang w:eastAsia="ru-RU"/>
              </w:rPr>
            </w:pPr>
            <w:r>
              <w:rPr>
                <w:rFonts w:eastAsia="Times New Roman" w:cs="Times New Roman"/>
                <w:b/>
                <w:bCs/>
                <w:sz w:val="22"/>
                <w:szCs w:val="22"/>
                <w:lang w:eastAsia="ru-RU"/>
              </w:rPr>
              <w:t>Отсутствует</w:t>
            </w:r>
          </w:p>
        </w:tc>
        <w:tc>
          <w:tcPr>
            <w:tcW w:w="5103" w:type="dxa"/>
          </w:tcPr>
          <w:p w:rsidR="00F56917" w:rsidRPr="00F56917" w:rsidRDefault="00F56917" w:rsidP="0028164A">
            <w:pPr>
              <w:ind w:left="0" w:firstLine="460"/>
              <w:jc w:val="both"/>
              <w:rPr>
                <w:sz w:val="22"/>
                <w:szCs w:val="22"/>
              </w:rPr>
            </w:pPr>
            <w:r w:rsidRPr="00F56917">
              <w:rPr>
                <w:sz w:val="22"/>
                <w:szCs w:val="22"/>
              </w:rPr>
              <w:t xml:space="preserve">Дополнить Закон новой статьей следующего содержания: </w:t>
            </w:r>
          </w:p>
          <w:p w:rsidR="00F56917" w:rsidRPr="00F56917" w:rsidRDefault="00F56917" w:rsidP="0028164A">
            <w:pPr>
              <w:ind w:left="0" w:firstLine="460"/>
              <w:jc w:val="both"/>
              <w:rPr>
                <w:b/>
                <w:sz w:val="22"/>
                <w:szCs w:val="22"/>
              </w:rPr>
            </w:pPr>
            <w:r w:rsidRPr="00F56917">
              <w:rPr>
                <w:b/>
                <w:sz w:val="22"/>
                <w:szCs w:val="22"/>
              </w:rPr>
              <w:t xml:space="preserve">«Статья 14-1. Адвокатский запрос </w:t>
            </w:r>
          </w:p>
          <w:p w:rsidR="00F56917" w:rsidRPr="00F56917" w:rsidRDefault="00F56917" w:rsidP="0028164A">
            <w:pPr>
              <w:ind w:left="0" w:firstLine="460"/>
              <w:jc w:val="both"/>
              <w:rPr>
                <w:b/>
                <w:sz w:val="22"/>
                <w:szCs w:val="22"/>
              </w:rPr>
            </w:pPr>
            <w:r w:rsidRPr="00F56917">
              <w:rPr>
                <w:b/>
                <w:sz w:val="22"/>
                <w:szCs w:val="22"/>
              </w:rPr>
              <w:t xml:space="preserve"> 1. В целях оказания квалифицированной юридической помощи адвокат вправе направлять адвокатский запрос в  </w:t>
            </w:r>
            <w:r w:rsidRPr="00F56917">
              <w:rPr>
                <w:b/>
                <w:sz w:val="22"/>
                <w:szCs w:val="22"/>
              </w:rPr>
              <w:lastRenderedPageBreak/>
              <w:t>государственные органы, органы государственного местного управления и самоуправления, юридические лица независимо от их формы собственности,  гражданам, осуществляющим предпринимательскую деятельность без образования юридического лица, нотариусам, судебным исполнителям и иным лицам.</w:t>
            </w:r>
          </w:p>
          <w:p w:rsidR="00F56917" w:rsidRPr="00F56917" w:rsidRDefault="00F56917" w:rsidP="0028164A">
            <w:pPr>
              <w:ind w:left="0" w:firstLine="460"/>
              <w:jc w:val="both"/>
              <w:rPr>
                <w:b/>
                <w:sz w:val="22"/>
                <w:szCs w:val="22"/>
              </w:rPr>
            </w:pPr>
            <w:r w:rsidRPr="00F56917">
              <w:rPr>
                <w:b/>
                <w:sz w:val="22"/>
                <w:szCs w:val="22"/>
              </w:rPr>
              <w:t>2. Предметом адвокатского запроса является получение сведений и документов или их заверенных копий,  с соблюдением установленных законодательными актами Республики Казахстан требований к разглашению сведений, составляющих государственные секреты  и охраняемую законом тайну, от лиц, указанных в пункте первом настоящей статьи.</w:t>
            </w:r>
          </w:p>
          <w:p w:rsidR="00F56917" w:rsidRPr="00F56917" w:rsidRDefault="00F56917" w:rsidP="0028164A">
            <w:pPr>
              <w:ind w:left="0" w:firstLine="460"/>
              <w:jc w:val="both"/>
              <w:rPr>
                <w:b/>
                <w:sz w:val="22"/>
                <w:szCs w:val="22"/>
              </w:rPr>
            </w:pPr>
            <w:r w:rsidRPr="00F56917">
              <w:rPr>
                <w:b/>
                <w:sz w:val="22"/>
                <w:szCs w:val="22"/>
              </w:rPr>
              <w:t xml:space="preserve">3. Отказ в предоставлении адвокату запрошенных им сведений осуществляется в письменном виде в случае, если лицо, получившее адвокатский запрос, не располагает запрашиваемыми сведениями или документами. </w:t>
            </w:r>
          </w:p>
          <w:p w:rsidR="00F56917" w:rsidRPr="00F56917" w:rsidRDefault="00F56917" w:rsidP="0028164A">
            <w:pPr>
              <w:ind w:left="0" w:firstLine="460"/>
              <w:jc w:val="both"/>
              <w:rPr>
                <w:b/>
                <w:sz w:val="22"/>
                <w:szCs w:val="22"/>
              </w:rPr>
            </w:pPr>
            <w:r w:rsidRPr="00F56917">
              <w:rPr>
                <w:b/>
                <w:sz w:val="22"/>
                <w:szCs w:val="22"/>
              </w:rPr>
              <w:t>Необоснованный отказ в предоставлении сведений или нарушение сроков предоставления сведений по адвокатскому запросу</w:t>
            </w:r>
            <w:r w:rsidRPr="00F56917">
              <w:rPr>
                <w:b/>
                <w:sz w:val="22"/>
                <w:szCs w:val="22"/>
              </w:rPr>
              <w:tab/>
              <w:t xml:space="preserve">влечет   ответственность, установленную законодательством Республики Казахстан.»; </w:t>
            </w:r>
          </w:p>
          <w:p w:rsidR="00F56917" w:rsidRPr="00F56917" w:rsidRDefault="00F56917" w:rsidP="0028164A">
            <w:pPr>
              <w:ind w:left="0" w:firstLine="460"/>
              <w:jc w:val="both"/>
              <w:rPr>
                <w:b/>
                <w:sz w:val="22"/>
                <w:szCs w:val="22"/>
              </w:rPr>
            </w:pPr>
          </w:p>
        </w:tc>
        <w:tc>
          <w:tcPr>
            <w:tcW w:w="4819" w:type="dxa"/>
          </w:tcPr>
          <w:p w:rsidR="00F56917" w:rsidRPr="00F56917" w:rsidRDefault="00F56917" w:rsidP="00F56917">
            <w:pPr>
              <w:ind w:left="0" w:firstLine="459"/>
              <w:jc w:val="both"/>
              <w:rPr>
                <w:sz w:val="22"/>
                <w:szCs w:val="22"/>
              </w:rPr>
            </w:pPr>
            <w:r w:rsidRPr="00F56917">
              <w:rPr>
                <w:sz w:val="22"/>
                <w:szCs w:val="22"/>
              </w:rPr>
              <w:lastRenderedPageBreak/>
              <w:t xml:space="preserve">Одним из средств, необходимых для оказания квалифицированной юридической, является направление адвокатом запросов в различные органы и организации и получение ответов на них. При этом запрос адвоката является способом непосредственного </w:t>
            </w:r>
            <w:r w:rsidRPr="00F56917">
              <w:rPr>
                <w:sz w:val="22"/>
                <w:szCs w:val="22"/>
              </w:rPr>
              <w:lastRenderedPageBreak/>
              <w:t xml:space="preserve">получения информации, имеющей доказательственное значение. </w:t>
            </w:r>
          </w:p>
          <w:p w:rsidR="00F56917" w:rsidRPr="00F56917" w:rsidRDefault="00F56917" w:rsidP="0028164A">
            <w:pPr>
              <w:ind w:left="0" w:firstLine="459"/>
              <w:jc w:val="both"/>
              <w:rPr>
                <w:sz w:val="22"/>
                <w:szCs w:val="22"/>
              </w:rPr>
            </w:pPr>
            <w:r w:rsidRPr="00F56917">
              <w:rPr>
                <w:sz w:val="22"/>
                <w:szCs w:val="22"/>
              </w:rPr>
              <w:t xml:space="preserve">ГПК  придает большое значение вопросам как судебного, так и досудебного урегулирования гражданско-правовых споров. При этом значительная роль отводится адвокатам как представителям сторон гражданского процесса. </w:t>
            </w:r>
          </w:p>
          <w:p w:rsidR="00F56917" w:rsidRPr="00F56917" w:rsidRDefault="00F56917" w:rsidP="0028164A">
            <w:pPr>
              <w:ind w:left="0" w:firstLine="459"/>
              <w:jc w:val="both"/>
              <w:rPr>
                <w:sz w:val="22"/>
                <w:szCs w:val="22"/>
              </w:rPr>
            </w:pPr>
            <w:r w:rsidRPr="00F56917">
              <w:rPr>
                <w:sz w:val="22"/>
                <w:szCs w:val="22"/>
              </w:rPr>
              <w:t>В этой связи, представляется необходимым усиление правового статуса адвокатского запроса.</w:t>
            </w:r>
          </w:p>
          <w:p w:rsidR="00F56917" w:rsidRPr="00F56917" w:rsidRDefault="00F56917" w:rsidP="00F56917">
            <w:pPr>
              <w:ind w:left="0" w:firstLine="459"/>
              <w:jc w:val="both"/>
              <w:rPr>
                <w:sz w:val="22"/>
                <w:szCs w:val="22"/>
              </w:rPr>
            </w:pPr>
          </w:p>
        </w:tc>
      </w:tr>
    </w:tbl>
    <w:p w:rsidR="00CC4C0F" w:rsidRPr="005D2B3D" w:rsidRDefault="00CC4C0F" w:rsidP="00816CA4">
      <w:pPr>
        <w:ind w:left="0"/>
        <w:jc w:val="both"/>
        <w:rPr>
          <w:rFonts w:cs="Times New Roman"/>
          <w:sz w:val="22"/>
          <w:szCs w:val="22"/>
        </w:rPr>
      </w:pPr>
    </w:p>
    <w:sectPr w:rsidR="00CC4C0F" w:rsidRPr="005D2B3D" w:rsidSect="00341AFA">
      <w:headerReference w:type="even" r:id="rId24"/>
      <w:headerReference w:type="default" r:id="rId25"/>
      <w:footerReference w:type="even" r:id="rId26"/>
      <w:footerReference w:type="default" r:id="rId27"/>
      <w:headerReference w:type="first" r:id="rId28"/>
      <w:footerReference w:type="first" r:id="rId29"/>
      <w:pgSz w:w="16838" w:h="11906" w:orient="landscape"/>
      <w:pgMar w:top="567" w:right="567" w:bottom="851" w:left="56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5AB" w:rsidRDefault="003E05AB" w:rsidP="00BE5D37">
      <w:r>
        <w:separator/>
      </w:r>
    </w:p>
  </w:endnote>
  <w:endnote w:type="continuationSeparator" w:id="0">
    <w:p w:rsidR="003E05AB" w:rsidRDefault="003E05AB" w:rsidP="00BE5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3F2" w:rsidRDefault="003A03F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3F2" w:rsidRDefault="00EA35DF">
    <w:pPr>
      <w:pStyle w:val="aa"/>
    </w:pPr>
    <w:fldSimple w:instr="PAGE   \* MERGEFORMAT">
      <w:r w:rsidR="00AC2A3D">
        <w:rPr>
          <w:noProof/>
        </w:rPr>
        <w:t>18</w:t>
      </w:r>
    </w:fldSimple>
  </w:p>
  <w:p w:rsidR="003A03F2" w:rsidRDefault="003A03F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3F2" w:rsidRDefault="003A03F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5AB" w:rsidRDefault="003E05AB" w:rsidP="00BE5D37">
      <w:r>
        <w:separator/>
      </w:r>
    </w:p>
  </w:footnote>
  <w:footnote w:type="continuationSeparator" w:id="0">
    <w:p w:rsidR="003E05AB" w:rsidRDefault="003E05AB" w:rsidP="00BE5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3F2" w:rsidRDefault="003A03F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3F2" w:rsidRDefault="003A03F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3F2" w:rsidRDefault="003A03F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346A4"/>
    <w:multiLevelType w:val="hybridMultilevel"/>
    <w:tmpl w:val="DAD4821C"/>
    <w:lvl w:ilvl="0" w:tplc="32A8E0F6">
      <w:start w:val="1"/>
      <w:numFmt w:val="decimal"/>
      <w:lvlText w:val="%1."/>
      <w:lvlJc w:val="left"/>
      <w:pPr>
        <w:ind w:left="959" w:hanging="540"/>
      </w:pPr>
      <w:rPr>
        <w:rFonts w:hint="default"/>
        <w:b w:val="0"/>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1">
    <w:nsid w:val="37C00FF6"/>
    <w:multiLevelType w:val="hybridMultilevel"/>
    <w:tmpl w:val="51161046"/>
    <w:lvl w:ilvl="0" w:tplc="503EAFF8">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D442C62"/>
    <w:multiLevelType w:val="hybridMultilevel"/>
    <w:tmpl w:val="03FA0D22"/>
    <w:lvl w:ilvl="0" w:tplc="534269D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
    <w:nsid w:val="424F1A6F"/>
    <w:multiLevelType w:val="hybridMultilevel"/>
    <w:tmpl w:val="762E4EF8"/>
    <w:lvl w:ilvl="0" w:tplc="9D8A309E">
      <w:start w:val="3"/>
      <w:numFmt w:val="bullet"/>
      <w:lvlText w:val="-"/>
      <w:lvlJc w:val="left"/>
      <w:pPr>
        <w:ind w:left="1069" w:hanging="360"/>
      </w:pPr>
      <w:rPr>
        <w:rFonts w:ascii="Times New Roman" w:eastAsia="Times New Roman" w:hAnsi="Times New Roman" w:hint="default"/>
      </w:rPr>
    </w:lvl>
    <w:lvl w:ilvl="1" w:tplc="043F0003">
      <w:start w:val="1"/>
      <w:numFmt w:val="bullet"/>
      <w:lvlText w:val="o"/>
      <w:lvlJc w:val="left"/>
      <w:pPr>
        <w:ind w:left="1789" w:hanging="360"/>
      </w:pPr>
      <w:rPr>
        <w:rFonts w:ascii="Courier New" w:hAnsi="Courier New" w:hint="default"/>
      </w:rPr>
    </w:lvl>
    <w:lvl w:ilvl="2" w:tplc="043F0005">
      <w:start w:val="1"/>
      <w:numFmt w:val="bullet"/>
      <w:lvlText w:val=""/>
      <w:lvlJc w:val="left"/>
      <w:pPr>
        <w:ind w:left="2509" w:hanging="360"/>
      </w:pPr>
      <w:rPr>
        <w:rFonts w:ascii="Wingdings" w:hAnsi="Wingdings" w:hint="default"/>
      </w:rPr>
    </w:lvl>
    <w:lvl w:ilvl="3" w:tplc="043F0001">
      <w:start w:val="1"/>
      <w:numFmt w:val="bullet"/>
      <w:lvlText w:val=""/>
      <w:lvlJc w:val="left"/>
      <w:pPr>
        <w:ind w:left="3229" w:hanging="360"/>
      </w:pPr>
      <w:rPr>
        <w:rFonts w:ascii="Symbol" w:hAnsi="Symbol" w:hint="default"/>
      </w:rPr>
    </w:lvl>
    <w:lvl w:ilvl="4" w:tplc="043F0003">
      <w:start w:val="1"/>
      <w:numFmt w:val="bullet"/>
      <w:lvlText w:val="o"/>
      <w:lvlJc w:val="left"/>
      <w:pPr>
        <w:ind w:left="3949" w:hanging="360"/>
      </w:pPr>
      <w:rPr>
        <w:rFonts w:ascii="Courier New" w:hAnsi="Courier New" w:hint="default"/>
      </w:rPr>
    </w:lvl>
    <w:lvl w:ilvl="5" w:tplc="043F0005">
      <w:start w:val="1"/>
      <w:numFmt w:val="bullet"/>
      <w:lvlText w:val=""/>
      <w:lvlJc w:val="left"/>
      <w:pPr>
        <w:ind w:left="4669" w:hanging="360"/>
      </w:pPr>
      <w:rPr>
        <w:rFonts w:ascii="Wingdings" w:hAnsi="Wingdings" w:hint="default"/>
      </w:rPr>
    </w:lvl>
    <w:lvl w:ilvl="6" w:tplc="043F0001">
      <w:start w:val="1"/>
      <w:numFmt w:val="bullet"/>
      <w:lvlText w:val=""/>
      <w:lvlJc w:val="left"/>
      <w:pPr>
        <w:ind w:left="5389" w:hanging="360"/>
      </w:pPr>
      <w:rPr>
        <w:rFonts w:ascii="Symbol" w:hAnsi="Symbol" w:hint="default"/>
      </w:rPr>
    </w:lvl>
    <w:lvl w:ilvl="7" w:tplc="043F0003">
      <w:start w:val="1"/>
      <w:numFmt w:val="bullet"/>
      <w:lvlText w:val="o"/>
      <w:lvlJc w:val="left"/>
      <w:pPr>
        <w:ind w:left="6109" w:hanging="360"/>
      </w:pPr>
      <w:rPr>
        <w:rFonts w:ascii="Courier New" w:hAnsi="Courier New" w:hint="default"/>
      </w:rPr>
    </w:lvl>
    <w:lvl w:ilvl="8" w:tplc="043F0005">
      <w:start w:val="1"/>
      <w:numFmt w:val="bullet"/>
      <w:lvlText w:val=""/>
      <w:lvlJc w:val="left"/>
      <w:pPr>
        <w:ind w:left="6829" w:hanging="360"/>
      </w:pPr>
      <w:rPr>
        <w:rFonts w:ascii="Wingdings" w:hAnsi="Wingdings" w:hint="default"/>
      </w:rPr>
    </w:lvl>
  </w:abstractNum>
  <w:abstractNum w:abstractNumId="4">
    <w:nsid w:val="450E7777"/>
    <w:multiLevelType w:val="hybridMultilevel"/>
    <w:tmpl w:val="6550359E"/>
    <w:lvl w:ilvl="0" w:tplc="B484B70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
    <w:nsid w:val="556C51C5"/>
    <w:multiLevelType w:val="hybridMultilevel"/>
    <w:tmpl w:val="7F22C4B6"/>
    <w:lvl w:ilvl="0" w:tplc="087CFBA6">
      <w:start w:val="1"/>
      <w:numFmt w:val="decimal"/>
      <w:lvlText w:val="%1."/>
      <w:lvlJc w:val="left"/>
      <w:pPr>
        <w:ind w:left="1471" w:hanging="825"/>
      </w:pPr>
      <w:rPr>
        <w:rFonts w:ascii="Times New Roman" w:eastAsia="Times New Roman" w:hAnsi="Times New Roman" w:cs="Times New Roman"/>
      </w:rPr>
    </w:lvl>
    <w:lvl w:ilvl="1" w:tplc="04190019" w:tentative="1">
      <w:start w:val="1"/>
      <w:numFmt w:val="lowerLetter"/>
      <w:lvlText w:val="%2."/>
      <w:lvlJc w:val="left"/>
      <w:pPr>
        <w:ind w:left="1726" w:hanging="360"/>
      </w:pPr>
    </w:lvl>
    <w:lvl w:ilvl="2" w:tplc="0419001B" w:tentative="1">
      <w:start w:val="1"/>
      <w:numFmt w:val="lowerRoman"/>
      <w:lvlText w:val="%3."/>
      <w:lvlJc w:val="right"/>
      <w:pPr>
        <w:ind w:left="2446" w:hanging="180"/>
      </w:pPr>
    </w:lvl>
    <w:lvl w:ilvl="3" w:tplc="0419000F" w:tentative="1">
      <w:start w:val="1"/>
      <w:numFmt w:val="decimal"/>
      <w:lvlText w:val="%4."/>
      <w:lvlJc w:val="left"/>
      <w:pPr>
        <w:ind w:left="3166" w:hanging="360"/>
      </w:pPr>
    </w:lvl>
    <w:lvl w:ilvl="4" w:tplc="04190019" w:tentative="1">
      <w:start w:val="1"/>
      <w:numFmt w:val="lowerLetter"/>
      <w:lvlText w:val="%5."/>
      <w:lvlJc w:val="left"/>
      <w:pPr>
        <w:ind w:left="3886" w:hanging="360"/>
      </w:pPr>
    </w:lvl>
    <w:lvl w:ilvl="5" w:tplc="0419001B" w:tentative="1">
      <w:start w:val="1"/>
      <w:numFmt w:val="lowerRoman"/>
      <w:lvlText w:val="%6."/>
      <w:lvlJc w:val="right"/>
      <w:pPr>
        <w:ind w:left="4606" w:hanging="180"/>
      </w:pPr>
    </w:lvl>
    <w:lvl w:ilvl="6" w:tplc="0419000F" w:tentative="1">
      <w:start w:val="1"/>
      <w:numFmt w:val="decimal"/>
      <w:lvlText w:val="%7."/>
      <w:lvlJc w:val="left"/>
      <w:pPr>
        <w:ind w:left="5326" w:hanging="360"/>
      </w:pPr>
    </w:lvl>
    <w:lvl w:ilvl="7" w:tplc="04190019" w:tentative="1">
      <w:start w:val="1"/>
      <w:numFmt w:val="lowerLetter"/>
      <w:lvlText w:val="%8."/>
      <w:lvlJc w:val="left"/>
      <w:pPr>
        <w:ind w:left="6046" w:hanging="360"/>
      </w:pPr>
    </w:lvl>
    <w:lvl w:ilvl="8" w:tplc="0419001B" w:tentative="1">
      <w:start w:val="1"/>
      <w:numFmt w:val="lowerRoman"/>
      <w:lvlText w:val="%9."/>
      <w:lvlJc w:val="right"/>
      <w:pPr>
        <w:ind w:left="6766" w:hanging="180"/>
      </w:pPr>
    </w:lvl>
  </w:abstractNum>
  <w:abstractNum w:abstractNumId="6">
    <w:nsid w:val="568D28BC"/>
    <w:multiLevelType w:val="hybridMultilevel"/>
    <w:tmpl w:val="5FAA8D30"/>
    <w:lvl w:ilvl="0" w:tplc="F2F8DF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9231FA2"/>
    <w:multiLevelType w:val="hybridMultilevel"/>
    <w:tmpl w:val="FFDE9B3E"/>
    <w:lvl w:ilvl="0" w:tplc="45D8CAF8">
      <w:start w:val="1"/>
      <w:numFmt w:val="decimal"/>
      <w:lvlText w:val="%1."/>
      <w:lvlJc w:val="left"/>
      <w:pPr>
        <w:tabs>
          <w:tab w:val="num" w:pos="872"/>
        </w:tabs>
        <w:ind w:left="872" w:hanging="555"/>
      </w:pPr>
      <w:rPr>
        <w:rFonts w:cs="Times New Roman" w:hint="default"/>
      </w:rPr>
    </w:lvl>
    <w:lvl w:ilvl="1" w:tplc="04190019" w:tentative="1">
      <w:start w:val="1"/>
      <w:numFmt w:val="lowerLetter"/>
      <w:lvlText w:val="%2."/>
      <w:lvlJc w:val="left"/>
      <w:pPr>
        <w:tabs>
          <w:tab w:val="num" w:pos="1397"/>
        </w:tabs>
        <w:ind w:left="1397" w:hanging="360"/>
      </w:pPr>
      <w:rPr>
        <w:rFonts w:cs="Times New Roman"/>
      </w:rPr>
    </w:lvl>
    <w:lvl w:ilvl="2" w:tplc="0419001B" w:tentative="1">
      <w:start w:val="1"/>
      <w:numFmt w:val="lowerRoman"/>
      <w:lvlText w:val="%3."/>
      <w:lvlJc w:val="right"/>
      <w:pPr>
        <w:tabs>
          <w:tab w:val="num" w:pos="2117"/>
        </w:tabs>
        <w:ind w:left="2117" w:hanging="180"/>
      </w:pPr>
      <w:rPr>
        <w:rFonts w:cs="Times New Roman"/>
      </w:rPr>
    </w:lvl>
    <w:lvl w:ilvl="3" w:tplc="0419000F" w:tentative="1">
      <w:start w:val="1"/>
      <w:numFmt w:val="decimal"/>
      <w:lvlText w:val="%4."/>
      <w:lvlJc w:val="left"/>
      <w:pPr>
        <w:tabs>
          <w:tab w:val="num" w:pos="2837"/>
        </w:tabs>
        <w:ind w:left="2837" w:hanging="360"/>
      </w:pPr>
      <w:rPr>
        <w:rFonts w:cs="Times New Roman"/>
      </w:rPr>
    </w:lvl>
    <w:lvl w:ilvl="4" w:tplc="04190019" w:tentative="1">
      <w:start w:val="1"/>
      <w:numFmt w:val="lowerLetter"/>
      <w:lvlText w:val="%5."/>
      <w:lvlJc w:val="left"/>
      <w:pPr>
        <w:tabs>
          <w:tab w:val="num" w:pos="3557"/>
        </w:tabs>
        <w:ind w:left="3557" w:hanging="360"/>
      </w:pPr>
      <w:rPr>
        <w:rFonts w:cs="Times New Roman"/>
      </w:rPr>
    </w:lvl>
    <w:lvl w:ilvl="5" w:tplc="0419001B" w:tentative="1">
      <w:start w:val="1"/>
      <w:numFmt w:val="lowerRoman"/>
      <w:lvlText w:val="%6."/>
      <w:lvlJc w:val="right"/>
      <w:pPr>
        <w:tabs>
          <w:tab w:val="num" w:pos="4277"/>
        </w:tabs>
        <w:ind w:left="4277" w:hanging="180"/>
      </w:pPr>
      <w:rPr>
        <w:rFonts w:cs="Times New Roman"/>
      </w:rPr>
    </w:lvl>
    <w:lvl w:ilvl="6" w:tplc="0419000F" w:tentative="1">
      <w:start w:val="1"/>
      <w:numFmt w:val="decimal"/>
      <w:lvlText w:val="%7."/>
      <w:lvlJc w:val="left"/>
      <w:pPr>
        <w:tabs>
          <w:tab w:val="num" w:pos="4997"/>
        </w:tabs>
        <w:ind w:left="4997" w:hanging="360"/>
      </w:pPr>
      <w:rPr>
        <w:rFonts w:cs="Times New Roman"/>
      </w:rPr>
    </w:lvl>
    <w:lvl w:ilvl="7" w:tplc="04190019" w:tentative="1">
      <w:start w:val="1"/>
      <w:numFmt w:val="lowerLetter"/>
      <w:lvlText w:val="%8."/>
      <w:lvlJc w:val="left"/>
      <w:pPr>
        <w:tabs>
          <w:tab w:val="num" w:pos="5717"/>
        </w:tabs>
        <w:ind w:left="5717" w:hanging="360"/>
      </w:pPr>
      <w:rPr>
        <w:rFonts w:cs="Times New Roman"/>
      </w:rPr>
    </w:lvl>
    <w:lvl w:ilvl="8" w:tplc="0419001B" w:tentative="1">
      <w:start w:val="1"/>
      <w:numFmt w:val="lowerRoman"/>
      <w:lvlText w:val="%9."/>
      <w:lvlJc w:val="right"/>
      <w:pPr>
        <w:tabs>
          <w:tab w:val="num" w:pos="6437"/>
        </w:tabs>
        <w:ind w:left="6437" w:hanging="180"/>
      </w:pPr>
      <w:rPr>
        <w:rFonts w:cs="Times New Roman"/>
      </w:rPr>
    </w:lvl>
  </w:abstractNum>
  <w:abstractNum w:abstractNumId="8">
    <w:nsid w:val="6BF568E8"/>
    <w:multiLevelType w:val="hybridMultilevel"/>
    <w:tmpl w:val="612E7B3C"/>
    <w:lvl w:ilvl="0" w:tplc="A90474E8">
      <w:start w:val="1"/>
      <w:numFmt w:val="decimal"/>
      <w:lvlText w:val="%1."/>
      <w:lvlJc w:val="left"/>
      <w:pPr>
        <w:ind w:left="735" w:hanging="375"/>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D535BAE"/>
    <w:multiLevelType w:val="hybridMultilevel"/>
    <w:tmpl w:val="1A8843B0"/>
    <w:lvl w:ilvl="0" w:tplc="58FAE7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04B37CD"/>
    <w:multiLevelType w:val="hybridMultilevel"/>
    <w:tmpl w:val="03EA8BC6"/>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0"/>
  </w:num>
  <w:num w:numId="2">
    <w:abstractNumId w:val="7"/>
  </w:num>
  <w:num w:numId="3">
    <w:abstractNumId w:val="8"/>
  </w:num>
  <w:num w:numId="4">
    <w:abstractNumId w:val="3"/>
  </w:num>
  <w:num w:numId="5">
    <w:abstractNumId w:val="9"/>
  </w:num>
  <w:num w:numId="6">
    <w:abstractNumId w:val="6"/>
  </w:num>
  <w:num w:numId="7">
    <w:abstractNumId w:val="1"/>
  </w:num>
  <w:num w:numId="8">
    <w:abstractNumId w:val="5"/>
  </w:num>
  <w:num w:numId="9">
    <w:abstractNumId w:val="0"/>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B4C"/>
    <w:rsid w:val="0000068D"/>
    <w:rsid w:val="00001C2F"/>
    <w:rsid w:val="000025FD"/>
    <w:rsid w:val="0000276B"/>
    <w:rsid w:val="00003209"/>
    <w:rsid w:val="0000456B"/>
    <w:rsid w:val="00005330"/>
    <w:rsid w:val="0001266D"/>
    <w:rsid w:val="000131BF"/>
    <w:rsid w:val="00013546"/>
    <w:rsid w:val="000142A9"/>
    <w:rsid w:val="0001534E"/>
    <w:rsid w:val="0001545B"/>
    <w:rsid w:val="00017D50"/>
    <w:rsid w:val="00020863"/>
    <w:rsid w:val="00021A6D"/>
    <w:rsid w:val="00021FBF"/>
    <w:rsid w:val="00022F67"/>
    <w:rsid w:val="00025B30"/>
    <w:rsid w:val="0002703F"/>
    <w:rsid w:val="00031CD2"/>
    <w:rsid w:val="00031F46"/>
    <w:rsid w:val="000339B4"/>
    <w:rsid w:val="00035E1A"/>
    <w:rsid w:val="00036959"/>
    <w:rsid w:val="00041637"/>
    <w:rsid w:val="00042FB2"/>
    <w:rsid w:val="00043B98"/>
    <w:rsid w:val="00044482"/>
    <w:rsid w:val="0004515E"/>
    <w:rsid w:val="00046615"/>
    <w:rsid w:val="00047C16"/>
    <w:rsid w:val="00051F05"/>
    <w:rsid w:val="00052830"/>
    <w:rsid w:val="0005319C"/>
    <w:rsid w:val="0005497B"/>
    <w:rsid w:val="00055E62"/>
    <w:rsid w:val="0005622F"/>
    <w:rsid w:val="000615A0"/>
    <w:rsid w:val="00062B75"/>
    <w:rsid w:val="00063250"/>
    <w:rsid w:val="00065630"/>
    <w:rsid w:val="0006652C"/>
    <w:rsid w:val="00070E01"/>
    <w:rsid w:val="00071578"/>
    <w:rsid w:val="00073378"/>
    <w:rsid w:val="00075197"/>
    <w:rsid w:val="000754C6"/>
    <w:rsid w:val="00076E9A"/>
    <w:rsid w:val="0007708A"/>
    <w:rsid w:val="000804F0"/>
    <w:rsid w:val="00083B6D"/>
    <w:rsid w:val="00085E35"/>
    <w:rsid w:val="00086A25"/>
    <w:rsid w:val="00086B07"/>
    <w:rsid w:val="00087FF4"/>
    <w:rsid w:val="0009254D"/>
    <w:rsid w:val="00092A3D"/>
    <w:rsid w:val="00092C83"/>
    <w:rsid w:val="000941B1"/>
    <w:rsid w:val="00094305"/>
    <w:rsid w:val="00094F58"/>
    <w:rsid w:val="00095FBB"/>
    <w:rsid w:val="00096DDD"/>
    <w:rsid w:val="00097454"/>
    <w:rsid w:val="00097E0B"/>
    <w:rsid w:val="000A033F"/>
    <w:rsid w:val="000A2BE2"/>
    <w:rsid w:val="000A52B6"/>
    <w:rsid w:val="000A67AB"/>
    <w:rsid w:val="000A6DDA"/>
    <w:rsid w:val="000B00C9"/>
    <w:rsid w:val="000B0AA9"/>
    <w:rsid w:val="000B0FB5"/>
    <w:rsid w:val="000B2D0D"/>
    <w:rsid w:val="000B34EF"/>
    <w:rsid w:val="000B39EE"/>
    <w:rsid w:val="000C23F0"/>
    <w:rsid w:val="000C299C"/>
    <w:rsid w:val="000C31D8"/>
    <w:rsid w:val="000D042B"/>
    <w:rsid w:val="000D19B2"/>
    <w:rsid w:val="000D2B5C"/>
    <w:rsid w:val="000D498D"/>
    <w:rsid w:val="000D7E7B"/>
    <w:rsid w:val="000E0E15"/>
    <w:rsid w:val="000E1858"/>
    <w:rsid w:val="000E45EC"/>
    <w:rsid w:val="000E46F7"/>
    <w:rsid w:val="000E538E"/>
    <w:rsid w:val="000F103F"/>
    <w:rsid w:val="000F38C2"/>
    <w:rsid w:val="000F5CE4"/>
    <w:rsid w:val="000F6CF5"/>
    <w:rsid w:val="000F7886"/>
    <w:rsid w:val="001008C9"/>
    <w:rsid w:val="00101A09"/>
    <w:rsid w:val="00102348"/>
    <w:rsid w:val="00102B47"/>
    <w:rsid w:val="00103DD3"/>
    <w:rsid w:val="0010602F"/>
    <w:rsid w:val="00107FC7"/>
    <w:rsid w:val="00110F8D"/>
    <w:rsid w:val="0011236F"/>
    <w:rsid w:val="00114BD5"/>
    <w:rsid w:val="0011537E"/>
    <w:rsid w:val="001163D7"/>
    <w:rsid w:val="00116C6C"/>
    <w:rsid w:val="00117227"/>
    <w:rsid w:val="001212DC"/>
    <w:rsid w:val="00122847"/>
    <w:rsid w:val="00130896"/>
    <w:rsid w:val="00130F87"/>
    <w:rsid w:val="0013193A"/>
    <w:rsid w:val="00133BF3"/>
    <w:rsid w:val="00134A80"/>
    <w:rsid w:val="001363F1"/>
    <w:rsid w:val="0014023A"/>
    <w:rsid w:val="001414AA"/>
    <w:rsid w:val="00145201"/>
    <w:rsid w:val="00145712"/>
    <w:rsid w:val="00146E0E"/>
    <w:rsid w:val="001475AF"/>
    <w:rsid w:val="001500A7"/>
    <w:rsid w:val="00150DC1"/>
    <w:rsid w:val="00150DF1"/>
    <w:rsid w:val="0015119C"/>
    <w:rsid w:val="00151371"/>
    <w:rsid w:val="00153AB3"/>
    <w:rsid w:val="0015743F"/>
    <w:rsid w:val="0016118B"/>
    <w:rsid w:val="001639C7"/>
    <w:rsid w:val="00164072"/>
    <w:rsid w:val="001652D6"/>
    <w:rsid w:val="00166919"/>
    <w:rsid w:val="00167B54"/>
    <w:rsid w:val="00170853"/>
    <w:rsid w:val="00170DDC"/>
    <w:rsid w:val="0017623F"/>
    <w:rsid w:val="0017762A"/>
    <w:rsid w:val="001804CE"/>
    <w:rsid w:val="0018139E"/>
    <w:rsid w:val="00181F6A"/>
    <w:rsid w:val="00183C94"/>
    <w:rsid w:val="001864EA"/>
    <w:rsid w:val="0019043F"/>
    <w:rsid w:val="00190A68"/>
    <w:rsid w:val="00190B19"/>
    <w:rsid w:val="00191617"/>
    <w:rsid w:val="0019186B"/>
    <w:rsid w:val="0019227E"/>
    <w:rsid w:val="001940CB"/>
    <w:rsid w:val="00194431"/>
    <w:rsid w:val="0019445C"/>
    <w:rsid w:val="001A2068"/>
    <w:rsid w:val="001A3888"/>
    <w:rsid w:val="001A47C4"/>
    <w:rsid w:val="001A4E74"/>
    <w:rsid w:val="001A579B"/>
    <w:rsid w:val="001A7995"/>
    <w:rsid w:val="001B27AD"/>
    <w:rsid w:val="001B40D1"/>
    <w:rsid w:val="001B4F83"/>
    <w:rsid w:val="001B6079"/>
    <w:rsid w:val="001B7E00"/>
    <w:rsid w:val="001C1934"/>
    <w:rsid w:val="001C21BE"/>
    <w:rsid w:val="001C370F"/>
    <w:rsid w:val="001C3789"/>
    <w:rsid w:val="001C48B9"/>
    <w:rsid w:val="001C5C81"/>
    <w:rsid w:val="001C6781"/>
    <w:rsid w:val="001C6B2F"/>
    <w:rsid w:val="001D1378"/>
    <w:rsid w:val="001D31BF"/>
    <w:rsid w:val="001D555E"/>
    <w:rsid w:val="001D7D5B"/>
    <w:rsid w:val="001E08AF"/>
    <w:rsid w:val="001E15CD"/>
    <w:rsid w:val="001E23B7"/>
    <w:rsid w:val="001E2E60"/>
    <w:rsid w:val="001E3532"/>
    <w:rsid w:val="001E4A3B"/>
    <w:rsid w:val="001E530D"/>
    <w:rsid w:val="001E782E"/>
    <w:rsid w:val="001F2905"/>
    <w:rsid w:val="001F2D82"/>
    <w:rsid w:val="001F684A"/>
    <w:rsid w:val="0020158F"/>
    <w:rsid w:val="00203E1B"/>
    <w:rsid w:val="00204F5F"/>
    <w:rsid w:val="002107A0"/>
    <w:rsid w:val="00213F5D"/>
    <w:rsid w:val="00214ECE"/>
    <w:rsid w:val="00216419"/>
    <w:rsid w:val="00217C84"/>
    <w:rsid w:val="00217E2A"/>
    <w:rsid w:val="0022347C"/>
    <w:rsid w:val="00225716"/>
    <w:rsid w:val="00225A4F"/>
    <w:rsid w:val="00230666"/>
    <w:rsid w:val="00230DA4"/>
    <w:rsid w:val="00233C17"/>
    <w:rsid w:val="002341D8"/>
    <w:rsid w:val="00235145"/>
    <w:rsid w:val="002363BA"/>
    <w:rsid w:val="0023722E"/>
    <w:rsid w:val="00241707"/>
    <w:rsid w:val="002437A3"/>
    <w:rsid w:val="002443C8"/>
    <w:rsid w:val="00244713"/>
    <w:rsid w:val="00246B1C"/>
    <w:rsid w:val="00246D92"/>
    <w:rsid w:val="00251906"/>
    <w:rsid w:val="00254692"/>
    <w:rsid w:val="00255B82"/>
    <w:rsid w:val="00255BF0"/>
    <w:rsid w:val="002564E1"/>
    <w:rsid w:val="0025796C"/>
    <w:rsid w:val="00260466"/>
    <w:rsid w:val="0026125E"/>
    <w:rsid w:val="00263466"/>
    <w:rsid w:val="00264166"/>
    <w:rsid w:val="0026457E"/>
    <w:rsid w:val="0026659E"/>
    <w:rsid w:val="00266700"/>
    <w:rsid w:val="002674F4"/>
    <w:rsid w:val="00270B47"/>
    <w:rsid w:val="002716E8"/>
    <w:rsid w:val="00271842"/>
    <w:rsid w:val="00273CB9"/>
    <w:rsid w:val="002749B3"/>
    <w:rsid w:val="00281AED"/>
    <w:rsid w:val="00281B00"/>
    <w:rsid w:val="00281F36"/>
    <w:rsid w:val="002820F3"/>
    <w:rsid w:val="002829F5"/>
    <w:rsid w:val="00283646"/>
    <w:rsid w:val="00283B96"/>
    <w:rsid w:val="00285256"/>
    <w:rsid w:val="0028737D"/>
    <w:rsid w:val="002926FC"/>
    <w:rsid w:val="00292E58"/>
    <w:rsid w:val="00294B37"/>
    <w:rsid w:val="002973CC"/>
    <w:rsid w:val="002A234D"/>
    <w:rsid w:val="002A437F"/>
    <w:rsid w:val="002A5383"/>
    <w:rsid w:val="002A6D2B"/>
    <w:rsid w:val="002A6EFE"/>
    <w:rsid w:val="002B2065"/>
    <w:rsid w:val="002B31ED"/>
    <w:rsid w:val="002B3C1F"/>
    <w:rsid w:val="002B4115"/>
    <w:rsid w:val="002B7F3A"/>
    <w:rsid w:val="002C0255"/>
    <w:rsid w:val="002C46AD"/>
    <w:rsid w:val="002C55F3"/>
    <w:rsid w:val="002C66B3"/>
    <w:rsid w:val="002D0DC0"/>
    <w:rsid w:val="002D134D"/>
    <w:rsid w:val="002E101B"/>
    <w:rsid w:val="002E1A1A"/>
    <w:rsid w:val="002E301B"/>
    <w:rsid w:val="002E3BB6"/>
    <w:rsid w:val="002E45A2"/>
    <w:rsid w:val="002E4903"/>
    <w:rsid w:val="002E55F9"/>
    <w:rsid w:val="002E6519"/>
    <w:rsid w:val="002F3A74"/>
    <w:rsid w:val="002F4248"/>
    <w:rsid w:val="002F547D"/>
    <w:rsid w:val="002F5857"/>
    <w:rsid w:val="002F6BB0"/>
    <w:rsid w:val="002F6DE6"/>
    <w:rsid w:val="002F78BA"/>
    <w:rsid w:val="00300913"/>
    <w:rsid w:val="00300F93"/>
    <w:rsid w:val="0030100D"/>
    <w:rsid w:val="0030150E"/>
    <w:rsid w:val="00302CE7"/>
    <w:rsid w:val="00303FD3"/>
    <w:rsid w:val="00303FE6"/>
    <w:rsid w:val="00304FD1"/>
    <w:rsid w:val="0030666E"/>
    <w:rsid w:val="00307460"/>
    <w:rsid w:val="00311ED6"/>
    <w:rsid w:val="00313665"/>
    <w:rsid w:val="00315D8B"/>
    <w:rsid w:val="00317BB7"/>
    <w:rsid w:val="00321E39"/>
    <w:rsid w:val="0032233D"/>
    <w:rsid w:val="00322B73"/>
    <w:rsid w:val="003237F4"/>
    <w:rsid w:val="0032671E"/>
    <w:rsid w:val="003269AD"/>
    <w:rsid w:val="00326B08"/>
    <w:rsid w:val="003301BC"/>
    <w:rsid w:val="00330242"/>
    <w:rsid w:val="00332A7A"/>
    <w:rsid w:val="003358D8"/>
    <w:rsid w:val="00336671"/>
    <w:rsid w:val="00341AFA"/>
    <w:rsid w:val="00343CEB"/>
    <w:rsid w:val="00343D10"/>
    <w:rsid w:val="003440C0"/>
    <w:rsid w:val="003445D7"/>
    <w:rsid w:val="00344728"/>
    <w:rsid w:val="003450DD"/>
    <w:rsid w:val="003457F0"/>
    <w:rsid w:val="0034608E"/>
    <w:rsid w:val="003464D9"/>
    <w:rsid w:val="00347E9B"/>
    <w:rsid w:val="00350E10"/>
    <w:rsid w:val="003532E8"/>
    <w:rsid w:val="00353B5C"/>
    <w:rsid w:val="003541DC"/>
    <w:rsid w:val="00354229"/>
    <w:rsid w:val="00356318"/>
    <w:rsid w:val="00356506"/>
    <w:rsid w:val="00360053"/>
    <w:rsid w:val="0036555E"/>
    <w:rsid w:val="00365D90"/>
    <w:rsid w:val="00371360"/>
    <w:rsid w:val="00371AC7"/>
    <w:rsid w:val="00372C21"/>
    <w:rsid w:val="00372DEC"/>
    <w:rsid w:val="00373AD2"/>
    <w:rsid w:val="00376CE1"/>
    <w:rsid w:val="00377198"/>
    <w:rsid w:val="00382A90"/>
    <w:rsid w:val="00382D1D"/>
    <w:rsid w:val="00384B3A"/>
    <w:rsid w:val="0038507A"/>
    <w:rsid w:val="00385FDB"/>
    <w:rsid w:val="00386B46"/>
    <w:rsid w:val="00386EEB"/>
    <w:rsid w:val="003876A1"/>
    <w:rsid w:val="00387EAB"/>
    <w:rsid w:val="00387F7B"/>
    <w:rsid w:val="00393069"/>
    <w:rsid w:val="00393E02"/>
    <w:rsid w:val="003943D2"/>
    <w:rsid w:val="00394A78"/>
    <w:rsid w:val="003A03F2"/>
    <w:rsid w:val="003A1229"/>
    <w:rsid w:val="003A2E9B"/>
    <w:rsid w:val="003A2F2F"/>
    <w:rsid w:val="003A3423"/>
    <w:rsid w:val="003A433D"/>
    <w:rsid w:val="003A4395"/>
    <w:rsid w:val="003A5743"/>
    <w:rsid w:val="003B3772"/>
    <w:rsid w:val="003B4511"/>
    <w:rsid w:val="003B4C0E"/>
    <w:rsid w:val="003B4C75"/>
    <w:rsid w:val="003B670F"/>
    <w:rsid w:val="003B74B9"/>
    <w:rsid w:val="003C222E"/>
    <w:rsid w:val="003C492A"/>
    <w:rsid w:val="003D109C"/>
    <w:rsid w:val="003D1166"/>
    <w:rsid w:val="003D37E7"/>
    <w:rsid w:val="003D4777"/>
    <w:rsid w:val="003D703F"/>
    <w:rsid w:val="003D7230"/>
    <w:rsid w:val="003D777D"/>
    <w:rsid w:val="003D7CF7"/>
    <w:rsid w:val="003E0073"/>
    <w:rsid w:val="003E0596"/>
    <w:rsid w:val="003E05AB"/>
    <w:rsid w:val="003E1833"/>
    <w:rsid w:val="003E2AE1"/>
    <w:rsid w:val="003E364A"/>
    <w:rsid w:val="003E3D19"/>
    <w:rsid w:val="003E5048"/>
    <w:rsid w:val="003E64C8"/>
    <w:rsid w:val="003F0555"/>
    <w:rsid w:val="003F6288"/>
    <w:rsid w:val="003F6D0B"/>
    <w:rsid w:val="00400F9E"/>
    <w:rsid w:val="004017F4"/>
    <w:rsid w:val="00404C50"/>
    <w:rsid w:val="00406EE0"/>
    <w:rsid w:val="004109C2"/>
    <w:rsid w:val="00410C4C"/>
    <w:rsid w:val="00410D57"/>
    <w:rsid w:val="00411C31"/>
    <w:rsid w:val="00412920"/>
    <w:rsid w:val="00412DFD"/>
    <w:rsid w:val="0041356D"/>
    <w:rsid w:val="00413E58"/>
    <w:rsid w:val="0041557F"/>
    <w:rsid w:val="004155D5"/>
    <w:rsid w:val="0041679E"/>
    <w:rsid w:val="0042125C"/>
    <w:rsid w:val="00421A07"/>
    <w:rsid w:val="00422590"/>
    <w:rsid w:val="00422BCD"/>
    <w:rsid w:val="00423847"/>
    <w:rsid w:val="0042527F"/>
    <w:rsid w:val="00425D0A"/>
    <w:rsid w:val="00426FA9"/>
    <w:rsid w:val="0043131D"/>
    <w:rsid w:val="00431D8A"/>
    <w:rsid w:val="00435877"/>
    <w:rsid w:val="00435D69"/>
    <w:rsid w:val="00435FB9"/>
    <w:rsid w:val="0043622F"/>
    <w:rsid w:val="0043738F"/>
    <w:rsid w:val="00437702"/>
    <w:rsid w:val="004377C1"/>
    <w:rsid w:val="00440ED0"/>
    <w:rsid w:val="00441504"/>
    <w:rsid w:val="00444F13"/>
    <w:rsid w:val="00445669"/>
    <w:rsid w:val="0044658E"/>
    <w:rsid w:val="004501FE"/>
    <w:rsid w:val="00450C9F"/>
    <w:rsid w:val="00451B07"/>
    <w:rsid w:val="0045470A"/>
    <w:rsid w:val="00454A5E"/>
    <w:rsid w:val="004612BC"/>
    <w:rsid w:val="00462968"/>
    <w:rsid w:val="004629A4"/>
    <w:rsid w:val="00470B47"/>
    <w:rsid w:val="00470CC0"/>
    <w:rsid w:val="004729C4"/>
    <w:rsid w:val="00473FD7"/>
    <w:rsid w:val="00475872"/>
    <w:rsid w:val="004810CE"/>
    <w:rsid w:val="0048372F"/>
    <w:rsid w:val="00483EED"/>
    <w:rsid w:val="00484C75"/>
    <w:rsid w:val="00491DEA"/>
    <w:rsid w:val="00495CB7"/>
    <w:rsid w:val="00496BD6"/>
    <w:rsid w:val="00496E88"/>
    <w:rsid w:val="004A11B2"/>
    <w:rsid w:val="004A1844"/>
    <w:rsid w:val="004A2083"/>
    <w:rsid w:val="004A27D4"/>
    <w:rsid w:val="004A2939"/>
    <w:rsid w:val="004A2CC2"/>
    <w:rsid w:val="004A3A19"/>
    <w:rsid w:val="004A496B"/>
    <w:rsid w:val="004A5337"/>
    <w:rsid w:val="004A5978"/>
    <w:rsid w:val="004B0622"/>
    <w:rsid w:val="004B282B"/>
    <w:rsid w:val="004B355C"/>
    <w:rsid w:val="004B5286"/>
    <w:rsid w:val="004B60D1"/>
    <w:rsid w:val="004C3A05"/>
    <w:rsid w:val="004C4F40"/>
    <w:rsid w:val="004C53C3"/>
    <w:rsid w:val="004D0FF8"/>
    <w:rsid w:val="004D208B"/>
    <w:rsid w:val="004D2B24"/>
    <w:rsid w:val="004D457E"/>
    <w:rsid w:val="004D6750"/>
    <w:rsid w:val="004D7BAD"/>
    <w:rsid w:val="004E03C3"/>
    <w:rsid w:val="004E0CAA"/>
    <w:rsid w:val="004E10D9"/>
    <w:rsid w:val="004E1BE2"/>
    <w:rsid w:val="004E1F62"/>
    <w:rsid w:val="004E2EF5"/>
    <w:rsid w:val="004E774E"/>
    <w:rsid w:val="004E78EC"/>
    <w:rsid w:val="004F045B"/>
    <w:rsid w:val="004F047D"/>
    <w:rsid w:val="004F0643"/>
    <w:rsid w:val="004F1B0C"/>
    <w:rsid w:val="004F2064"/>
    <w:rsid w:val="004F25CD"/>
    <w:rsid w:val="004F418F"/>
    <w:rsid w:val="004F7760"/>
    <w:rsid w:val="005058ED"/>
    <w:rsid w:val="00505E50"/>
    <w:rsid w:val="005063DA"/>
    <w:rsid w:val="00506B8D"/>
    <w:rsid w:val="0051009C"/>
    <w:rsid w:val="00511FB7"/>
    <w:rsid w:val="00512B5A"/>
    <w:rsid w:val="005135C6"/>
    <w:rsid w:val="005143FF"/>
    <w:rsid w:val="0051441D"/>
    <w:rsid w:val="00514DC3"/>
    <w:rsid w:val="005157E7"/>
    <w:rsid w:val="00516333"/>
    <w:rsid w:val="0051668A"/>
    <w:rsid w:val="00522DA6"/>
    <w:rsid w:val="00523D3E"/>
    <w:rsid w:val="005243E3"/>
    <w:rsid w:val="00525EB7"/>
    <w:rsid w:val="00526362"/>
    <w:rsid w:val="0052758C"/>
    <w:rsid w:val="00527F45"/>
    <w:rsid w:val="005300AC"/>
    <w:rsid w:val="00530ABB"/>
    <w:rsid w:val="00532E4D"/>
    <w:rsid w:val="0053481D"/>
    <w:rsid w:val="0053634B"/>
    <w:rsid w:val="00536764"/>
    <w:rsid w:val="00537A74"/>
    <w:rsid w:val="00537AC0"/>
    <w:rsid w:val="005413C4"/>
    <w:rsid w:val="0054363F"/>
    <w:rsid w:val="00543D53"/>
    <w:rsid w:val="00545840"/>
    <w:rsid w:val="0054585E"/>
    <w:rsid w:val="005516CD"/>
    <w:rsid w:val="00552E0C"/>
    <w:rsid w:val="00554859"/>
    <w:rsid w:val="00554E89"/>
    <w:rsid w:val="0055653C"/>
    <w:rsid w:val="00556C87"/>
    <w:rsid w:val="005610AF"/>
    <w:rsid w:val="00562C49"/>
    <w:rsid w:val="0056458A"/>
    <w:rsid w:val="00565FE0"/>
    <w:rsid w:val="005660F8"/>
    <w:rsid w:val="005662AB"/>
    <w:rsid w:val="0057068D"/>
    <w:rsid w:val="0057117B"/>
    <w:rsid w:val="00571A6A"/>
    <w:rsid w:val="0057412B"/>
    <w:rsid w:val="00575294"/>
    <w:rsid w:val="00575965"/>
    <w:rsid w:val="00576549"/>
    <w:rsid w:val="005801B1"/>
    <w:rsid w:val="00580731"/>
    <w:rsid w:val="00583F06"/>
    <w:rsid w:val="00583F7B"/>
    <w:rsid w:val="005846B0"/>
    <w:rsid w:val="00584B7A"/>
    <w:rsid w:val="005857B7"/>
    <w:rsid w:val="0058586B"/>
    <w:rsid w:val="00586A16"/>
    <w:rsid w:val="00587EC5"/>
    <w:rsid w:val="0059136D"/>
    <w:rsid w:val="00591D9E"/>
    <w:rsid w:val="00592B9E"/>
    <w:rsid w:val="005934AC"/>
    <w:rsid w:val="00594968"/>
    <w:rsid w:val="00596B36"/>
    <w:rsid w:val="00596B40"/>
    <w:rsid w:val="00596D15"/>
    <w:rsid w:val="005975B7"/>
    <w:rsid w:val="005A09B5"/>
    <w:rsid w:val="005A2362"/>
    <w:rsid w:val="005A4D5B"/>
    <w:rsid w:val="005A4DFD"/>
    <w:rsid w:val="005A507E"/>
    <w:rsid w:val="005A50A0"/>
    <w:rsid w:val="005A53FB"/>
    <w:rsid w:val="005A68E8"/>
    <w:rsid w:val="005B1C72"/>
    <w:rsid w:val="005B4564"/>
    <w:rsid w:val="005B6208"/>
    <w:rsid w:val="005B6A3C"/>
    <w:rsid w:val="005B781A"/>
    <w:rsid w:val="005C26C2"/>
    <w:rsid w:val="005C3796"/>
    <w:rsid w:val="005C4517"/>
    <w:rsid w:val="005C647C"/>
    <w:rsid w:val="005C6854"/>
    <w:rsid w:val="005C7D68"/>
    <w:rsid w:val="005D0DC0"/>
    <w:rsid w:val="005D2B3D"/>
    <w:rsid w:val="005D3C20"/>
    <w:rsid w:val="005D4EDB"/>
    <w:rsid w:val="005D4FC0"/>
    <w:rsid w:val="005D55E7"/>
    <w:rsid w:val="005D6383"/>
    <w:rsid w:val="005E293A"/>
    <w:rsid w:val="005E2F2A"/>
    <w:rsid w:val="005E31D8"/>
    <w:rsid w:val="005E3C07"/>
    <w:rsid w:val="005E476D"/>
    <w:rsid w:val="005F0D88"/>
    <w:rsid w:val="005F170B"/>
    <w:rsid w:val="005F19FD"/>
    <w:rsid w:val="005F68BA"/>
    <w:rsid w:val="00604D82"/>
    <w:rsid w:val="006062A8"/>
    <w:rsid w:val="00606336"/>
    <w:rsid w:val="00606AAC"/>
    <w:rsid w:val="0060707C"/>
    <w:rsid w:val="00612C55"/>
    <w:rsid w:val="00614608"/>
    <w:rsid w:val="006156F3"/>
    <w:rsid w:val="00616146"/>
    <w:rsid w:val="00620991"/>
    <w:rsid w:val="0062250D"/>
    <w:rsid w:val="00624EAB"/>
    <w:rsid w:val="00626318"/>
    <w:rsid w:val="006265B5"/>
    <w:rsid w:val="006316EB"/>
    <w:rsid w:val="00632B57"/>
    <w:rsid w:val="00634666"/>
    <w:rsid w:val="006349C3"/>
    <w:rsid w:val="00634A61"/>
    <w:rsid w:val="00640362"/>
    <w:rsid w:val="006415DF"/>
    <w:rsid w:val="00642983"/>
    <w:rsid w:val="00642BD3"/>
    <w:rsid w:val="00644B1B"/>
    <w:rsid w:val="00644DAC"/>
    <w:rsid w:val="00647835"/>
    <w:rsid w:val="00651F36"/>
    <w:rsid w:val="00652616"/>
    <w:rsid w:val="00653351"/>
    <w:rsid w:val="00653650"/>
    <w:rsid w:val="0066018E"/>
    <w:rsid w:val="006614CC"/>
    <w:rsid w:val="0066167D"/>
    <w:rsid w:val="00664642"/>
    <w:rsid w:val="006646A9"/>
    <w:rsid w:val="00664731"/>
    <w:rsid w:val="006647B9"/>
    <w:rsid w:val="006660AC"/>
    <w:rsid w:val="006661E3"/>
    <w:rsid w:val="00666696"/>
    <w:rsid w:val="00666B9E"/>
    <w:rsid w:val="00667554"/>
    <w:rsid w:val="006703C0"/>
    <w:rsid w:val="00670440"/>
    <w:rsid w:val="006719D8"/>
    <w:rsid w:val="006730DE"/>
    <w:rsid w:val="006772FA"/>
    <w:rsid w:val="00682D18"/>
    <w:rsid w:val="00682F8E"/>
    <w:rsid w:val="006831CF"/>
    <w:rsid w:val="00683C83"/>
    <w:rsid w:val="00685222"/>
    <w:rsid w:val="00692F6D"/>
    <w:rsid w:val="0069397E"/>
    <w:rsid w:val="00693BD8"/>
    <w:rsid w:val="00693F0A"/>
    <w:rsid w:val="006950AF"/>
    <w:rsid w:val="006961AC"/>
    <w:rsid w:val="00697346"/>
    <w:rsid w:val="006A1E3B"/>
    <w:rsid w:val="006A33B9"/>
    <w:rsid w:val="006A698E"/>
    <w:rsid w:val="006A7860"/>
    <w:rsid w:val="006A7C9D"/>
    <w:rsid w:val="006B041B"/>
    <w:rsid w:val="006B0875"/>
    <w:rsid w:val="006B16B3"/>
    <w:rsid w:val="006B44E1"/>
    <w:rsid w:val="006B79D7"/>
    <w:rsid w:val="006C03E2"/>
    <w:rsid w:val="006C07A9"/>
    <w:rsid w:val="006C234D"/>
    <w:rsid w:val="006C38FF"/>
    <w:rsid w:val="006C4321"/>
    <w:rsid w:val="006C4674"/>
    <w:rsid w:val="006C6F44"/>
    <w:rsid w:val="006C6F74"/>
    <w:rsid w:val="006C72F0"/>
    <w:rsid w:val="006D1AE3"/>
    <w:rsid w:val="006D20A7"/>
    <w:rsid w:val="006D2860"/>
    <w:rsid w:val="006D4DEA"/>
    <w:rsid w:val="006D4F49"/>
    <w:rsid w:val="006D5A78"/>
    <w:rsid w:val="006D6C89"/>
    <w:rsid w:val="006D6CFE"/>
    <w:rsid w:val="006E092B"/>
    <w:rsid w:val="006E1516"/>
    <w:rsid w:val="006E1981"/>
    <w:rsid w:val="006E23A8"/>
    <w:rsid w:val="006E2AF4"/>
    <w:rsid w:val="006E2E0C"/>
    <w:rsid w:val="006E3135"/>
    <w:rsid w:val="006E36FC"/>
    <w:rsid w:val="006E45F5"/>
    <w:rsid w:val="006E4AEF"/>
    <w:rsid w:val="006E522A"/>
    <w:rsid w:val="006E5750"/>
    <w:rsid w:val="006E59A8"/>
    <w:rsid w:val="006E710C"/>
    <w:rsid w:val="006E7D84"/>
    <w:rsid w:val="006F07C6"/>
    <w:rsid w:val="006F105F"/>
    <w:rsid w:val="006F1701"/>
    <w:rsid w:val="006F2E4A"/>
    <w:rsid w:val="006F367D"/>
    <w:rsid w:val="006F380F"/>
    <w:rsid w:val="006F3E66"/>
    <w:rsid w:val="006F4630"/>
    <w:rsid w:val="006F55F2"/>
    <w:rsid w:val="006F6AB5"/>
    <w:rsid w:val="007044AB"/>
    <w:rsid w:val="007048AF"/>
    <w:rsid w:val="007054F0"/>
    <w:rsid w:val="00705C54"/>
    <w:rsid w:val="00706378"/>
    <w:rsid w:val="007070BD"/>
    <w:rsid w:val="00710166"/>
    <w:rsid w:val="00710751"/>
    <w:rsid w:val="007110D7"/>
    <w:rsid w:val="00713924"/>
    <w:rsid w:val="0071499A"/>
    <w:rsid w:val="00717A9A"/>
    <w:rsid w:val="00717BB4"/>
    <w:rsid w:val="007241A8"/>
    <w:rsid w:val="0073098E"/>
    <w:rsid w:val="00732458"/>
    <w:rsid w:val="007337EB"/>
    <w:rsid w:val="0073392B"/>
    <w:rsid w:val="0073427B"/>
    <w:rsid w:val="00734A44"/>
    <w:rsid w:val="0073505C"/>
    <w:rsid w:val="007354EA"/>
    <w:rsid w:val="00740333"/>
    <w:rsid w:val="00740582"/>
    <w:rsid w:val="00740756"/>
    <w:rsid w:val="00740F03"/>
    <w:rsid w:val="00743C51"/>
    <w:rsid w:val="007503FC"/>
    <w:rsid w:val="00752BF1"/>
    <w:rsid w:val="00754ED8"/>
    <w:rsid w:val="00754EEB"/>
    <w:rsid w:val="00755F15"/>
    <w:rsid w:val="007605FA"/>
    <w:rsid w:val="00760A12"/>
    <w:rsid w:val="0076196B"/>
    <w:rsid w:val="00762044"/>
    <w:rsid w:val="00762D11"/>
    <w:rsid w:val="007631B3"/>
    <w:rsid w:val="007641C2"/>
    <w:rsid w:val="00764609"/>
    <w:rsid w:val="007664DF"/>
    <w:rsid w:val="00767A93"/>
    <w:rsid w:val="00767AEB"/>
    <w:rsid w:val="0077006E"/>
    <w:rsid w:val="00772830"/>
    <w:rsid w:val="007769A3"/>
    <w:rsid w:val="00776B42"/>
    <w:rsid w:val="00776E7E"/>
    <w:rsid w:val="00782249"/>
    <w:rsid w:val="00782C48"/>
    <w:rsid w:val="00783509"/>
    <w:rsid w:val="0078448E"/>
    <w:rsid w:val="00784545"/>
    <w:rsid w:val="0078474A"/>
    <w:rsid w:val="007851F6"/>
    <w:rsid w:val="00790B25"/>
    <w:rsid w:val="00792D8E"/>
    <w:rsid w:val="0079303F"/>
    <w:rsid w:val="00793778"/>
    <w:rsid w:val="00794FCD"/>
    <w:rsid w:val="007972DA"/>
    <w:rsid w:val="00797C38"/>
    <w:rsid w:val="007A0B19"/>
    <w:rsid w:val="007A1CD5"/>
    <w:rsid w:val="007A21BA"/>
    <w:rsid w:val="007A66BA"/>
    <w:rsid w:val="007A6765"/>
    <w:rsid w:val="007A7FE3"/>
    <w:rsid w:val="007B03A8"/>
    <w:rsid w:val="007B0AC7"/>
    <w:rsid w:val="007B353D"/>
    <w:rsid w:val="007B56A0"/>
    <w:rsid w:val="007C2045"/>
    <w:rsid w:val="007C24B3"/>
    <w:rsid w:val="007C61FA"/>
    <w:rsid w:val="007D02D8"/>
    <w:rsid w:val="007D1558"/>
    <w:rsid w:val="007D2610"/>
    <w:rsid w:val="007D3072"/>
    <w:rsid w:val="007D3140"/>
    <w:rsid w:val="007D32D2"/>
    <w:rsid w:val="007D3C9B"/>
    <w:rsid w:val="007D7DBD"/>
    <w:rsid w:val="007E1A89"/>
    <w:rsid w:val="007E1E0D"/>
    <w:rsid w:val="007E4D86"/>
    <w:rsid w:val="007F0114"/>
    <w:rsid w:val="007F2269"/>
    <w:rsid w:val="007F3379"/>
    <w:rsid w:val="007F4EF7"/>
    <w:rsid w:val="0080094E"/>
    <w:rsid w:val="00800C45"/>
    <w:rsid w:val="00802163"/>
    <w:rsid w:val="008026BC"/>
    <w:rsid w:val="00802926"/>
    <w:rsid w:val="008054C9"/>
    <w:rsid w:val="0080677F"/>
    <w:rsid w:val="00806BE0"/>
    <w:rsid w:val="00807C61"/>
    <w:rsid w:val="008106B8"/>
    <w:rsid w:val="00810EB5"/>
    <w:rsid w:val="00812BAF"/>
    <w:rsid w:val="00812FB9"/>
    <w:rsid w:val="00814010"/>
    <w:rsid w:val="00815A6E"/>
    <w:rsid w:val="00816A04"/>
    <w:rsid w:val="00816A96"/>
    <w:rsid w:val="00816CA4"/>
    <w:rsid w:val="0082131E"/>
    <w:rsid w:val="00822AC1"/>
    <w:rsid w:val="008246A2"/>
    <w:rsid w:val="0082759D"/>
    <w:rsid w:val="0083074E"/>
    <w:rsid w:val="00832FEB"/>
    <w:rsid w:val="00833373"/>
    <w:rsid w:val="0083436A"/>
    <w:rsid w:val="00836B7C"/>
    <w:rsid w:val="00836D8E"/>
    <w:rsid w:val="00837F49"/>
    <w:rsid w:val="00840A4B"/>
    <w:rsid w:val="00841AAF"/>
    <w:rsid w:val="00842F7E"/>
    <w:rsid w:val="008439DF"/>
    <w:rsid w:val="00843DDF"/>
    <w:rsid w:val="00845081"/>
    <w:rsid w:val="008458FC"/>
    <w:rsid w:val="008462D1"/>
    <w:rsid w:val="0084678D"/>
    <w:rsid w:val="008467DE"/>
    <w:rsid w:val="008473F8"/>
    <w:rsid w:val="0085150D"/>
    <w:rsid w:val="00853B60"/>
    <w:rsid w:val="008542E4"/>
    <w:rsid w:val="008553F2"/>
    <w:rsid w:val="00856BC9"/>
    <w:rsid w:val="00861105"/>
    <w:rsid w:val="00861217"/>
    <w:rsid w:val="008622FD"/>
    <w:rsid w:val="00862995"/>
    <w:rsid w:val="00865ECE"/>
    <w:rsid w:val="00870E2C"/>
    <w:rsid w:val="00870E5C"/>
    <w:rsid w:val="00871672"/>
    <w:rsid w:val="00871FF9"/>
    <w:rsid w:val="00873616"/>
    <w:rsid w:val="00873654"/>
    <w:rsid w:val="00875E9F"/>
    <w:rsid w:val="00876596"/>
    <w:rsid w:val="00877CAF"/>
    <w:rsid w:val="00877D22"/>
    <w:rsid w:val="008823A0"/>
    <w:rsid w:val="00884D6A"/>
    <w:rsid w:val="00886EE3"/>
    <w:rsid w:val="008873AD"/>
    <w:rsid w:val="00892730"/>
    <w:rsid w:val="00894516"/>
    <w:rsid w:val="00896683"/>
    <w:rsid w:val="0089728D"/>
    <w:rsid w:val="008A138D"/>
    <w:rsid w:val="008A1846"/>
    <w:rsid w:val="008A45D1"/>
    <w:rsid w:val="008A541E"/>
    <w:rsid w:val="008A5AAF"/>
    <w:rsid w:val="008A6838"/>
    <w:rsid w:val="008B1E39"/>
    <w:rsid w:val="008B3090"/>
    <w:rsid w:val="008B36C0"/>
    <w:rsid w:val="008B4DFD"/>
    <w:rsid w:val="008B750A"/>
    <w:rsid w:val="008C12E6"/>
    <w:rsid w:val="008C1A38"/>
    <w:rsid w:val="008C1C63"/>
    <w:rsid w:val="008C422A"/>
    <w:rsid w:val="008C4E6A"/>
    <w:rsid w:val="008C6345"/>
    <w:rsid w:val="008C7572"/>
    <w:rsid w:val="008D091D"/>
    <w:rsid w:val="008D558A"/>
    <w:rsid w:val="008D704F"/>
    <w:rsid w:val="008D7FC5"/>
    <w:rsid w:val="008E036B"/>
    <w:rsid w:val="008E06D8"/>
    <w:rsid w:val="008E12E9"/>
    <w:rsid w:val="008E1563"/>
    <w:rsid w:val="008E2459"/>
    <w:rsid w:val="008E28C4"/>
    <w:rsid w:val="008E29C6"/>
    <w:rsid w:val="008E4534"/>
    <w:rsid w:val="008E5FB4"/>
    <w:rsid w:val="008E7B8E"/>
    <w:rsid w:val="008E7CD3"/>
    <w:rsid w:val="008F020D"/>
    <w:rsid w:val="008F0DC5"/>
    <w:rsid w:val="008F3160"/>
    <w:rsid w:val="008F6FED"/>
    <w:rsid w:val="00900B4C"/>
    <w:rsid w:val="00902093"/>
    <w:rsid w:val="00902D6C"/>
    <w:rsid w:val="00903696"/>
    <w:rsid w:val="00905CD5"/>
    <w:rsid w:val="00906F5B"/>
    <w:rsid w:val="0091053E"/>
    <w:rsid w:val="00911145"/>
    <w:rsid w:val="009114B0"/>
    <w:rsid w:val="0091169C"/>
    <w:rsid w:val="009122C1"/>
    <w:rsid w:val="00912423"/>
    <w:rsid w:val="0091258C"/>
    <w:rsid w:val="009214AE"/>
    <w:rsid w:val="00923654"/>
    <w:rsid w:val="009246EA"/>
    <w:rsid w:val="00924EFE"/>
    <w:rsid w:val="00925781"/>
    <w:rsid w:val="009263EA"/>
    <w:rsid w:val="00926B2D"/>
    <w:rsid w:val="00930242"/>
    <w:rsid w:val="00930B44"/>
    <w:rsid w:val="0093171E"/>
    <w:rsid w:val="00932ACB"/>
    <w:rsid w:val="009330E0"/>
    <w:rsid w:val="00933894"/>
    <w:rsid w:val="00933E96"/>
    <w:rsid w:val="00934016"/>
    <w:rsid w:val="009351AA"/>
    <w:rsid w:val="00936393"/>
    <w:rsid w:val="009369D7"/>
    <w:rsid w:val="00937366"/>
    <w:rsid w:val="00937693"/>
    <w:rsid w:val="009409DD"/>
    <w:rsid w:val="00945ED4"/>
    <w:rsid w:val="00950616"/>
    <w:rsid w:val="009529D0"/>
    <w:rsid w:val="00953964"/>
    <w:rsid w:val="009544B3"/>
    <w:rsid w:val="00954BE1"/>
    <w:rsid w:val="0095551B"/>
    <w:rsid w:val="009616C8"/>
    <w:rsid w:val="00961FB7"/>
    <w:rsid w:val="009641D9"/>
    <w:rsid w:val="0096449E"/>
    <w:rsid w:val="00964547"/>
    <w:rsid w:val="00965066"/>
    <w:rsid w:val="0096520C"/>
    <w:rsid w:val="00965B28"/>
    <w:rsid w:val="009665ED"/>
    <w:rsid w:val="009740DB"/>
    <w:rsid w:val="009762FA"/>
    <w:rsid w:val="0097726B"/>
    <w:rsid w:val="00981045"/>
    <w:rsid w:val="00981095"/>
    <w:rsid w:val="009811D3"/>
    <w:rsid w:val="00982D39"/>
    <w:rsid w:val="00984635"/>
    <w:rsid w:val="0098521A"/>
    <w:rsid w:val="00987AC3"/>
    <w:rsid w:val="009913CE"/>
    <w:rsid w:val="00991F46"/>
    <w:rsid w:val="00996026"/>
    <w:rsid w:val="009961A2"/>
    <w:rsid w:val="009966A1"/>
    <w:rsid w:val="00996AE7"/>
    <w:rsid w:val="009976B5"/>
    <w:rsid w:val="009A074E"/>
    <w:rsid w:val="009A1A20"/>
    <w:rsid w:val="009A305D"/>
    <w:rsid w:val="009A32FC"/>
    <w:rsid w:val="009A5691"/>
    <w:rsid w:val="009A6D08"/>
    <w:rsid w:val="009A75EC"/>
    <w:rsid w:val="009B2980"/>
    <w:rsid w:val="009B30B6"/>
    <w:rsid w:val="009B578A"/>
    <w:rsid w:val="009C0DA0"/>
    <w:rsid w:val="009C15BE"/>
    <w:rsid w:val="009C31F3"/>
    <w:rsid w:val="009C38A2"/>
    <w:rsid w:val="009C4CE0"/>
    <w:rsid w:val="009C5B97"/>
    <w:rsid w:val="009C5F42"/>
    <w:rsid w:val="009C6360"/>
    <w:rsid w:val="009C657A"/>
    <w:rsid w:val="009D0332"/>
    <w:rsid w:val="009D126A"/>
    <w:rsid w:val="009D277F"/>
    <w:rsid w:val="009D295D"/>
    <w:rsid w:val="009E1C89"/>
    <w:rsid w:val="009E3AAF"/>
    <w:rsid w:val="009E4663"/>
    <w:rsid w:val="009E6484"/>
    <w:rsid w:val="009F0BFB"/>
    <w:rsid w:val="009F317B"/>
    <w:rsid w:val="009F40BE"/>
    <w:rsid w:val="009F6B70"/>
    <w:rsid w:val="00A00099"/>
    <w:rsid w:val="00A00216"/>
    <w:rsid w:val="00A02D7E"/>
    <w:rsid w:val="00A03EB7"/>
    <w:rsid w:val="00A04354"/>
    <w:rsid w:val="00A0459E"/>
    <w:rsid w:val="00A05171"/>
    <w:rsid w:val="00A07F0E"/>
    <w:rsid w:val="00A10076"/>
    <w:rsid w:val="00A117BA"/>
    <w:rsid w:val="00A13454"/>
    <w:rsid w:val="00A14DD6"/>
    <w:rsid w:val="00A15156"/>
    <w:rsid w:val="00A17BC4"/>
    <w:rsid w:val="00A17E48"/>
    <w:rsid w:val="00A2212A"/>
    <w:rsid w:val="00A22BD6"/>
    <w:rsid w:val="00A23AD5"/>
    <w:rsid w:val="00A24B7E"/>
    <w:rsid w:val="00A257DA"/>
    <w:rsid w:val="00A263C6"/>
    <w:rsid w:val="00A265DD"/>
    <w:rsid w:val="00A3027B"/>
    <w:rsid w:val="00A303AE"/>
    <w:rsid w:val="00A3119F"/>
    <w:rsid w:val="00A32699"/>
    <w:rsid w:val="00A334CF"/>
    <w:rsid w:val="00A344E1"/>
    <w:rsid w:val="00A3475A"/>
    <w:rsid w:val="00A40614"/>
    <w:rsid w:val="00A40E7A"/>
    <w:rsid w:val="00A438CC"/>
    <w:rsid w:val="00A44EC7"/>
    <w:rsid w:val="00A45B4F"/>
    <w:rsid w:val="00A47D74"/>
    <w:rsid w:val="00A50EE0"/>
    <w:rsid w:val="00A513DC"/>
    <w:rsid w:val="00A52D46"/>
    <w:rsid w:val="00A56B19"/>
    <w:rsid w:val="00A56DA1"/>
    <w:rsid w:val="00A576C1"/>
    <w:rsid w:val="00A60C23"/>
    <w:rsid w:val="00A63544"/>
    <w:rsid w:val="00A6605B"/>
    <w:rsid w:val="00A71670"/>
    <w:rsid w:val="00A72B83"/>
    <w:rsid w:val="00A73177"/>
    <w:rsid w:val="00A735D2"/>
    <w:rsid w:val="00A74F6D"/>
    <w:rsid w:val="00A7530A"/>
    <w:rsid w:val="00A82DDB"/>
    <w:rsid w:val="00A83A2C"/>
    <w:rsid w:val="00A8443D"/>
    <w:rsid w:val="00A85800"/>
    <w:rsid w:val="00A85B58"/>
    <w:rsid w:val="00A87F90"/>
    <w:rsid w:val="00A91647"/>
    <w:rsid w:val="00A931D9"/>
    <w:rsid w:val="00A94ECD"/>
    <w:rsid w:val="00A96143"/>
    <w:rsid w:val="00A97D77"/>
    <w:rsid w:val="00AA0891"/>
    <w:rsid w:val="00AA30C2"/>
    <w:rsid w:val="00AA334D"/>
    <w:rsid w:val="00AA359B"/>
    <w:rsid w:val="00AA4CAE"/>
    <w:rsid w:val="00AA56AD"/>
    <w:rsid w:val="00AA59E9"/>
    <w:rsid w:val="00AA61B8"/>
    <w:rsid w:val="00AA6864"/>
    <w:rsid w:val="00AA7C6E"/>
    <w:rsid w:val="00AB097A"/>
    <w:rsid w:val="00AB0BEE"/>
    <w:rsid w:val="00AB396D"/>
    <w:rsid w:val="00AC0DC8"/>
    <w:rsid w:val="00AC17D6"/>
    <w:rsid w:val="00AC1D84"/>
    <w:rsid w:val="00AC2249"/>
    <w:rsid w:val="00AC273E"/>
    <w:rsid w:val="00AC2A3D"/>
    <w:rsid w:val="00AC3D3C"/>
    <w:rsid w:val="00AC44B0"/>
    <w:rsid w:val="00AC4A58"/>
    <w:rsid w:val="00AD2737"/>
    <w:rsid w:val="00AD3E4A"/>
    <w:rsid w:val="00AD4EFD"/>
    <w:rsid w:val="00AD5172"/>
    <w:rsid w:val="00AD5D97"/>
    <w:rsid w:val="00AD6523"/>
    <w:rsid w:val="00AE075B"/>
    <w:rsid w:val="00AE0C67"/>
    <w:rsid w:val="00AE15D1"/>
    <w:rsid w:val="00AE45BF"/>
    <w:rsid w:val="00AE4AD2"/>
    <w:rsid w:val="00AE5209"/>
    <w:rsid w:val="00AE58BF"/>
    <w:rsid w:val="00AF05A2"/>
    <w:rsid w:val="00AF07E9"/>
    <w:rsid w:val="00AF1C81"/>
    <w:rsid w:val="00AF6312"/>
    <w:rsid w:val="00AF6AF1"/>
    <w:rsid w:val="00AF74D5"/>
    <w:rsid w:val="00AF7E0D"/>
    <w:rsid w:val="00B01A03"/>
    <w:rsid w:val="00B02C3C"/>
    <w:rsid w:val="00B0359A"/>
    <w:rsid w:val="00B052CB"/>
    <w:rsid w:val="00B07D03"/>
    <w:rsid w:val="00B10A31"/>
    <w:rsid w:val="00B11A2C"/>
    <w:rsid w:val="00B131BB"/>
    <w:rsid w:val="00B13ECC"/>
    <w:rsid w:val="00B14178"/>
    <w:rsid w:val="00B169B8"/>
    <w:rsid w:val="00B169E7"/>
    <w:rsid w:val="00B175D9"/>
    <w:rsid w:val="00B17EC6"/>
    <w:rsid w:val="00B20BED"/>
    <w:rsid w:val="00B23F1D"/>
    <w:rsid w:val="00B240D0"/>
    <w:rsid w:val="00B24FEF"/>
    <w:rsid w:val="00B25F03"/>
    <w:rsid w:val="00B2650A"/>
    <w:rsid w:val="00B27EE0"/>
    <w:rsid w:val="00B3021F"/>
    <w:rsid w:val="00B32B64"/>
    <w:rsid w:val="00B35734"/>
    <w:rsid w:val="00B36165"/>
    <w:rsid w:val="00B373D0"/>
    <w:rsid w:val="00B376BE"/>
    <w:rsid w:val="00B40762"/>
    <w:rsid w:val="00B4192E"/>
    <w:rsid w:val="00B42086"/>
    <w:rsid w:val="00B435BC"/>
    <w:rsid w:val="00B438F8"/>
    <w:rsid w:val="00B44F02"/>
    <w:rsid w:val="00B459D2"/>
    <w:rsid w:val="00B46817"/>
    <w:rsid w:val="00B479F7"/>
    <w:rsid w:val="00B511C4"/>
    <w:rsid w:val="00B518FC"/>
    <w:rsid w:val="00B557C2"/>
    <w:rsid w:val="00B55921"/>
    <w:rsid w:val="00B55989"/>
    <w:rsid w:val="00B559B8"/>
    <w:rsid w:val="00B5712D"/>
    <w:rsid w:val="00B578D9"/>
    <w:rsid w:val="00B57DA5"/>
    <w:rsid w:val="00B62276"/>
    <w:rsid w:val="00B622AF"/>
    <w:rsid w:val="00B64E31"/>
    <w:rsid w:val="00B651D1"/>
    <w:rsid w:val="00B65B4C"/>
    <w:rsid w:val="00B66456"/>
    <w:rsid w:val="00B66521"/>
    <w:rsid w:val="00B668B1"/>
    <w:rsid w:val="00B66C4A"/>
    <w:rsid w:val="00B66D4E"/>
    <w:rsid w:val="00B66E6F"/>
    <w:rsid w:val="00B707F1"/>
    <w:rsid w:val="00B74B17"/>
    <w:rsid w:val="00B8022C"/>
    <w:rsid w:val="00B8032D"/>
    <w:rsid w:val="00B81937"/>
    <w:rsid w:val="00B81EE7"/>
    <w:rsid w:val="00B82231"/>
    <w:rsid w:val="00B829FC"/>
    <w:rsid w:val="00B904B7"/>
    <w:rsid w:val="00B90804"/>
    <w:rsid w:val="00B927BE"/>
    <w:rsid w:val="00B94D47"/>
    <w:rsid w:val="00B954BF"/>
    <w:rsid w:val="00B95BDF"/>
    <w:rsid w:val="00B97529"/>
    <w:rsid w:val="00B9759B"/>
    <w:rsid w:val="00BA0399"/>
    <w:rsid w:val="00BA0450"/>
    <w:rsid w:val="00BA269F"/>
    <w:rsid w:val="00BA513F"/>
    <w:rsid w:val="00BA5232"/>
    <w:rsid w:val="00BA5391"/>
    <w:rsid w:val="00BA5761"/>
    <w:rsid w:val="00BA5A3C"/>
    <w:rsid w:val="00BA6603"/>
    <w:rsid w:val="00BB0631"/>
    <w:rsid w:val="00BB0735"/>
    <w:rsid w:val="00BB14B8"/>
    <w:rsid w:val="00BB1BAB"/>
    <w:rsid w:val="00BB4893"/>
    <w:rsid w:val="00BB51B1"/>
    <w:rsid w:val="00BB58DA"/>
    <w:rsid w:val="00BB6433"/>
    <w:rsid w:val="00BB6BAC"/>
    <w:rsid w:val="00BB73FC"/>
    <w:rsid w:val="00BC21FE"/>
    <w:rsid w:val="00BC2E96"/>
    <w:rsid w:val="00BC33D1"/>
    <w:rsid w:val="00BC4381"/>
    <w:rsid w:val="00BC445A"/>
    <w:rsid w:val="00BC4581"/>
    <w:rsid w:val="00BC52E3"/>
    <w:rsid w:val="00BC5418"/>
    <w:rsid w:val="00BC5B48"/>
    <w:rsid w:val="00BC6FC0"/>
    <w:rsid w:val="00BD02DC"/>
    <w:rsid w:val="00BD0B35"/>
    <w:rsid w:val="00BD1C65"/>
    <w:rsid w:val="00BD21B3"/>
    <w:rsid w:val="00BD314E"/>
    <w:rsid w:val="00BD60D8"/>
    <w:rsid w:val="00BE2557"/>
    <w:rsid w:val="00BE2914"/>
    <w:rsid w:val="00BE293E"/>
    <w:rsid w:val="00BE3441"/>
    <w:rsid w:val="00BE3768"/>
    <w:rsid w:val="00BE42C6"/>
    <w:rsid w:val="00BE5D37"/>
    <w:rsid w:val="00BE5D94"/>
    <w:rsid w:val="00BE6F4F"/>
    <w:rsid w:val="00BE7729"/>
    <w:rsid w:val="00BE7E5B"/>
    <w:rsid w:val="00BF0070"/>
    <w:rsid w:val="00BF0CC2"/>
    <w:rsid w:val="00BF0D4B"/>
    <w:rsid w:val="00BF17F2"/>
    <w:rsid w:val="00BF3497"/>
    <w:rsid w:val="00BF4361"/>
    <w:rsid w:val="00BF4AC8"/>
    <w:rsid w:val="00BF5086"/>
    <w:rsid w:val="00BF5241"/>
    <w:rsid w:val="00BF54F1"/>
    <w:rsid w:val="00BF5A7B"/>
    <w:rsid w:val="00BF7F77"/>
    <w:rsid w:val="00C0010C"/>
    <w:rsid w:val="00C00467"/>
    <w:rsid w:val="00C04072"/>
    <w:rsid w:val="00C05661"/>
    <w:rsid w:val="00C071CF"/>
    <w:rsid w:val="00C073CF"/>
    <w:rsid w:val="00C104FD"/>
    <w:rsid w:val="00C12A4F"/>
    <w:rsid w:val="00C12FBC"/>
    <w:rsid w:val="00C140AA"/>
    <w:rsid w:val="00C16611"/>
    <w:rsid w:val="00C176A7"/>
    <w:rsid w:val="00C202D9"/>
    <w:rsid w:val="00C20857"/>
    <w:rsid w:val="00C234D2"/>
    <w:rsid w:val="00C243E8"/>
    <w:rsid w:val="00C250BB"/>
    <w:rsid w:val="00C251C8"/>
    <w:rsid w:val="00C267DC"/>
    <w:rsid w:val="00C27A94"/>
    <w:rsid w:val="00C27FEB"/>
    <w:rsid w:val="00C301A5"/>
    <w:rsid w:val="00C302C2"/>
    <w:rsid w:val="00C33C9D"/>
    <w:rsid w:val="00C35862"/>
    <w:rsid w:val="00C37A77"/>
    <w:rsid w:val="00C4004F"/>
    <w:rsid w:val="00C40A59"/>
    <w:rsid w:val="00C4433D"/>
    <w:rsid w:val="00C47E91"/>
    <w:rsid w:val="00C50CE3"/>
    <w:rsid w:val="00C50D69"/>
    <w:rsid w:val="00C51DA6"/>
    <w:rsid w:val="00C53B3A"/>
    <w:rsid w:val="00C53E3F"/>
    <w:rsid w:val="00C53F91"/>
    <w:rsid w:val="00C54782"/>
    <w:rsid w:val="00C549FE"/>
    <w:rsid w:val="00C54ABE"/>
    <w:rsid w:val="00C553CA"/>
    <w:rsid w:val="00C5749A"/>
    <w:rsid w:val="00C605DA"/>
    <w:rsid w:val="00C61908"/>
    <w:rsid w:val="00C621A1"/>
    <w:rsid w:val="00C6442A"/>
    <w:rsid w:val="00C65B4A"/>
    <w:rsid w:val="00C65EFB"/>
    <w:rsid w:val="00C65F1E"/>
    <w:rsid w:val="00C663A5"/>
    <w:rsid w:val="00C67918"/>
    <w:rsid w:val="00C67A24"/>
    <w:rsid w:val="00C67D3E"/>
    <w:rsid w:val="00C70B91"/>
    <w:rsid w:val="00C70FAE"/>
    <w:rsid w:val="00C711BA"/>
    <w:rsid w:val="00C739EB"/>
    <w:rsid w:val="00C7497E"/>
    <w:rsid w:val="00C77014"/>
    <w:rsid w:val="00C77149"/>
    <w:rsid w:val="00C80165"/>
    <w:rsid w:val="00C8200E"/>
    <w:rsid w:val="00C82606"/>
    <w:rsid w:val="00C83359"/>
    <w:rsid w:val="00C839F5"/>
    <w:rsid w:val="00C83BE8"/>
    <w:rsid w:val="00C83F3B"/>
    <w:rsid w:val="00C861D7"/>
    <w:rsid w:val="00C922AC"/>
    <w:rsid w:val="00C96ED9"/>
    <w:rsid w:val="00CA0FD3"/>
    <w:rsid w:val="00CA1785"/>
    <w:rsid w:val="00CA2627"/>
    <w:rsid w:val="00CA50B9"/>
    <w:rsid w:val="00CA533D"/>
    <w:rsid w:val="00CA61B5"/>
    <w:rsid w:val="00CA6F18"/>
    <w:rsid w:val="00CA763A"/>
    <w:rsid w:val="00CB128D"/>
    <w:rsid w:val="00CB1646"/>
    <w:rsid w:val="00CB2F18"/>
    <w:rsid w:val="00CB3626"/>
    <w:rsid w:val="00CB4E09"/>
    <w:rsid w:val="00CB5C44"/>
    <w:rsid w:val="00CB6516"/>
    <w:rsid w:val="00CB693F"/>
    <w:rsid w:val="00CB75A3"/>
    <w:rsid w:val="00CC0E57"/>
    <w:rsid w:val="00CC0FE5"/>
    <w:rsid w:val="00CC3E5D"/>
    <w:rsid w:val="00CC49C8"/>
    <w:rsid w:val="00CC4C0F"/>
    <w:rsid w:val="00CC4CB1"/>
    <w:rsid w:val="00CC522E"/>
    <w:rsid w:val="00CC52BF"/>
    <w:rsid w:val="00CC5BE3"/>
    <w:rsid w:val="00CD086B"/>
    <w:rsid w:val="00CD1B26"/>
    <w:rsid w:val="00CD40D5"/>
    <w:rsid w:val="00CD40EC"/>
    <w:rsid w:val="00CD49F1"/>
    <w:rsid w:val="00CD7112"/>
    <w:rsid w:val="00CE1B6A"/>
    <w:rsid w:val="00CE206E"/>
    <w:rsid w:val="00CE33A7"/>
    <w:rsid w:val="00CE3DDC"/>
    <w:rsid w:val="00CE57CF"/>
    <w:rsid w:val="00CE6997"/>
    <w:rsid w:val="00CE6B6B"/>
    <w:rsid w:val="00CF1478"/>
    <w:rsid w:val="00CF1979"/>
    <w:rsid w:val="00CF1C5D"/>
    <w:rsid w:val="00CF1E00"/>
    <w:rsid w:val="00CF32C8"/>
    <w:rsid w:val="00CF33DB"/>
    <w:rsid w:val="00CF4A57"/>
    <w:rsid w:val="00CF6CD1"/>
    <w:rsid w:val="00CF6F31"/>
    <w:rsid w:val="00D0124D"/>
    <w:rsid w:val="00D017AA"/>
    <w:rsid w:val="00D01EF5"/>
    <w:rsid w:val="00D023E2"/>
    <w:rsid w:val="00D030E2"/>
    <w:rsid w:val="00D0584B"/>
    <w:rsid w:val="00D07562"/>
    <w:rsid w:val="00D07B0F"/>
    <w:rsid w:val="00D07FD6"/>
    <w:rsid w:val="00D10CA4"/>
    <w:rsid w:val="00D1125E"/>
    <w:rsid w:val="00D11404"/>
    <w:rsid w:val="00D11AA4"/>
    <w:rsid w:val="00D11FCF"/>
    <w:rsid w:val="00D15BEA"/>
    <w:rsid w:val="00D17394"/>
    <w:rsid w:val="00D17EF0"/>
    <w:rsid w:val="00D20269"/>
    <w:rsid w:val="00D22947"/>
    <w:rsid w:val="00D233E3"/>
    <w:rsid w:val="00D257C0"/>
    <w:rsid w:val="00D25FE3"/>
    <w:rsid w:val="00D267E7"/>
    <w:rsid w:val="00D26B19"/>
    <w:rsid w:val="00D304BC"/>
    <w:rsid w:val="00D33398"/>
    <w:rsid w:val="00D3371B"/>
    <w:rsid w:val="00D342C1"/>
    <w:rsid w:val="00D34807"/>
    <w:rsid w:val="00D34E09"/>
    <w:rsid w:val="00D35C59"/>
    <w:rsid w:val="00D35CD1"/>
    <w:rsid w:val="00D37B56"/>
    <w:rsid w:val="00D40FFB"/>
    <w:rsid w:val="00D412D0"/>
    <w:rsid w:val="00D42043"/>
    <w:rsid w:val="00D4352F"/>
    <w:rsid w:val="00D45128"/>
    <w:rsid w:val="00D45791"/>
    <w:rsid w:val="00D50788"/>
    <w:rsid w:val="00D51CCB"/>
    <w:rsid w:val="00D523F4"/>
    <w:rsid w:val="00D52DED"/>
    <w:rsid w:val="00D53F62"/>
    <w:rsid w:val="00D603B7"/>
    <w:rsid w:val="00D617A6"/>
    <w:rsid w:val="00D61AAB"/>
    <w:rsid w:val="00D6435E"/>
    <w:rsid w:val="00D64557"/>
    <w:rsid w:val="00D6642F"/>
    <w:rsid w:val="00D66983"/>
    <w:rsid w:val="00D66ABE"/>
    <w:rsid w:val="00D712FB"/>
    <w:rsid w:val="00D7333A"/>
    <w:rsid w:val="00D736C8"/>
    <w:rsid w:val="00D74655"/>
    <w:rsid w:val="00D75737"/>
    <w:rsid w:val="00D75B48"/>
    <w:rsid w:val="00D7641F"/>
    <w:rsid w:val="00D766ED"/>
    <w:rsid w:val="00D76B2A"/>
    <w:rsid w:val="00D80284"/>
    <w:rsid w:val="00D84A79"/>
    <w:rsid w:val="00D8555A"/>
    <w:rsid w:val="00D8637C"/>
    <w:rsid w:val="00D87520"/>
    <w:rsid w:val="00D90D5E"/>
    <w:rsid w:val="00D91726"/>
    <w:rsid w:val="00D91E6D"/>
    <w:rsid w:val="00D93747"/>
    <w:rsid w:val="00D937CE"/>
    <w:rsid w:val="00D94F4A"/>
    <w:rsid w:val="00D95D49"/>
    <w:rsid w:val="00D97912"/>
    <w:rsid w:val="00DA03E2"/>
    <w:rsid w:val="00DA13F5"/>
    <w:rsid w:val="00DA1884"/>
    <w:rsid w:val="00DA22B3"/>
    <w:rsid w:val="00DA2645"/>
    <w:rsid w:val="00DA6211"/>
    <w:rsid w:val="00DB01EA"/>
    <w:rsid w:val="00DB08C8"/>
    <w:rsid w:val="00DB32A1"/>
    <w:rsid w:val="00DB3687"/>
    <w:rsid w:val="00DB3C22"/>
    <w:rsid w:val="00DB4513"/>
    <w:rsid w:val="00DB50DC"/>
    <w:rsid w:val="00DB57EF"/>
    <w:rsid w:val="00DB5B4B"/>
    <w:rsid w:val="00DB628D"/>
    <w:rsid w:val="00DB7CAD"/>
    <w:rsid w:val="00DC24FF"/>
    <w:rsid w:val="00DC3145"/>
    <w:rsid w:val="00DC3317"/>
    <w:rsid w:val="00DC4772"/>
    <w:rsid w:val="00DC5084"/>
    <w:rsid w:val="00DC630D"/>
    <w:rsid w:val="00DC7BB8"/>
    <w:rsid w:val="00DD36A5"/>
    <w:rsid w:val="00DD544F"/>
    <w:rsid w:val="00DD5627"/>
    <w:rsid w:val="00DD7372"/>
    <w:rsid w:val="00DE0801"/>
    <w:rsid w:val="00DE0ADA"/>
    <w:rsid w:val="00DE0F92"/>
    <w:rsid w:val="00DE4B42"/>
    <w:rsid w:val="00DE74EB"/>
    <w:rsid w:val="00DF0639"/>
    <w:rsid w:val="00DF3920"/>
    <w:rsid w:val="00DF4789"/>
    <w:rsid w:val="00DF7043"/>
    <w:rsid w:val="00DF73D8"/>
    <w:rsid w:val="00E00D51"/>
    <w:rsid w:val="00E01DFA"/>
    <w:rsid w:val="00E02447"/>
    <w:rsid w:val="00E0495D"/>
    <w:rsid w:val="00E062CF"/>
    <w:rsid w:val="00E07662"/>
    <w:rsid w:val="00E07AB6"/>
    <w:rsid w:val="00E10978"/>
    <w:rsid w:val="00E11882"/>
    <w:rsid w:val="00E12668"/>
    <w:rsid w:val="00E12F44"/>
    <w:rsid w:val="00E13252"/>
    <w:rsid w:val="00E140DB"/>
    <w:rsid w:val="00E14849"/>
    <w:rsid w:val="00E15401"/>
    <w:rsid w:val="00E158E8"/>
    <w:rsid w:val="00E15BEC"/>
    <w:rsid w:val="00E17CAD"/>
    <w:rsid w:val="00E2076A"/>
    <w:rsid w:val="00E229CD"/>
    <w:rsid w:val="00E22A8C"/>
    <w:rsid w:val="00E2463F"/>
    <w:rsid w:val="00E27211"/>
    <w:rsid w:val="00E2798B"/>
    <w:rsid w:val="00E305D3"/>
    <w:rsid w:val="00E31EDD"/>
    <w:rsid w:val="00E3291B"/>
    <w:rsid w:val="00E35D19"/>
    <w:rsid w:val="00E36204"/>
    <w:rsid w:val="00E41F95"/>
    <w:rsid w:val="00E44498"/>
    <w:rsid w:val="00E451ED"/>
    <w:rsid w:val="00E5032A"/>
    <w:rsid w:val="00E51B9F"/>
    <w:rsid w:val="00E51F7B"/>
    <w:rsid w:val="00E52BDD"/>
    <w:rsid w:val="00E53BDB"/>
    <w:rsid w:val="00E542A1"/>
    <w:rsid w:val="00E5447B"/>
    <w:rsid w:val="00E558E6"/>
    <w:rsid w:val="00E559D4"/>
    <w:rsid w:val="00E56964"/>
    <w:rsid w:val="00E5755D"/>
    <w:rsid w:val="00E62569"/>
    <w:rsid w:val="00E6281E"/>
    <w:rsid w:val="00E62ADE"/>
    <w:rsid w:val="00E64007"/>
    <w:rsid w:val="00E66085"/>
    <w:rsid w:val="00E7114A"/>
    <w:rsid w:val="00E746D0"/>
    <w:rsid w:val="00E74AC8"/>
    <w:rsid w:val="00E768AE"/>
    <w:rsid w:val="00E77000"/>
    <w:rsid w:val="00E77712"/>
    <w:rsid w:val="00E77C89"/>
    <w:rsid w:val="00E827F2"/>
    <w:rsid w:val="00E843B1"/>
    <w:rsid w:val="00E866CB"/>
    <w:rsid w:val="00E867BB"/>
    <w:rsid w:val="00E87228"/>
    <w:rsid w:val="00E90B25"/>
    <w:rsid w:val="00E92A87"/>
    <w:rsid w:val="00E948D1"/>
    <w:rsid w:val="00E954C4"/>
    <w:rsid w:val="00E957BA"/>
    <w:rsid w:val="00E958EC"/>
    <w:rsid w:val="00E95B6C"/>
    <w:rsid w:val="00E96198"/>
    <w:rsid w:val="00E96B94"/>
    <w:rsid w:val="00EA13AF"/>
    <w:rsid w:val="00EA191F"/>
    <w:rsid w:val="00EA19B7"/>
    <w:rsid w:val="00EA1C1B"/>
    <w:rsid w:val="00EA2EC4"/>
    <w:rsid w:val="00EA3529"/>
    <w:rsid w:val="00EA35DF"/>
    <w:rsid w:val="00EA46E2"/>
    <w:rsid w:val="00EA5884"/>
    <w:rsid w:val="00EA5A58"/>
    <w:rsid w:val="00EA7731"/>
    <w:rsid w:val="00EB1221"/>
    <w:rsid w:val="00EB150F"/>
    <w:rsid w:val="00EB2ED5"/>
    <w:rsid w:val="00EB6B24"/>
    <w:rsid w:val="00EB6CBD"/>
    <w:rsid w:val="00EC0ED9"/>
    <w:rsid w:val="00EC1B2D"/>
    <w:rsid w:val="00EC1DD9"/>
    <w:rsid w:val="00EC3508"/>
    <w:rsid w:val="00EC634C"/>
    <w:rsid w:val="00ED1161"/>
    <w:rsid w:val="00EE0671"/>
    <w:rsid w:val="00EE08C8"/>
    <w:rsid w:val="00EE1F07"/>
    <w:rsid w:val="00EE21B5"/>
    <w:rsid w:val="00EE4494"/>
    <w:rsid w:val="00EF1721"/>
    <w:rsid w:val="00EF1AA9"/>
    <w:rsid w:val="00EF2B91"/>
    <w:rsid w:val="00EF357A"/>
    <w:rsid w:val="00EF4494"/>
    <w:rsid w:val="00EF520D"/>
    <w:rsid w:val="00EF5862"/>
    <w:rsid w:val="00EF6142"/>
    <w:rsid w:val="00EF6575"/>
    <w:rsid w:val="00EF6A31"/>
    <w:rsid w:val="00EF6EF0"/>
    <w:rsid w:val="00EF7024"/>
    <w:rsid w:val="00EF7632"/>
    <w:rsid w:val="00F0111E"/>
    <w:rsid w:val="00F01C8D"/>
    <w:rsid w:val="00F02BFD"/>
    <w:rsid w:val="00F03743"/>
    <w:rsid w:val="00F040F7"/>
    <w:rsid w:val="00F04181"/>
    <w:rsid w:val="00F048AD"/>
    <w:rsid w:val="00F04FBA"/>
    <w:rsid w:val="00F073A2"/>
    <w:rsid w:val="00F07538"/>
    <w:rsid w:val="00F1149F"/>
    <w:rsid w:val="00F1162A"/>
    <w:rsid w:val="00F133F8"/>
    <w:rsid w:val="00F13F3D"/>
    <w:rsid w:val="00F20B57"/>
    <w:rsid w:val="00F21CA5"/>
    <w:rsid w:val="00F2301E"/>
    <w:rsid w:val="00F235C7"/>
    <w:rsid w:val="00F24CF8"/>
    <w:rsid w:val="00F25668"/>
    <w:rsid w:val="00F25864"/>
    <w:rsid w:val="00F259B3"/>
    <w:rsid w:val="00F30526"/>
    <w:rsid w:val="00F3108B"/>
    <w:rsid w:val="00F31528"/>
    <w:rsid w:val="00F32EF1"/>
    <w:rsid w:val="00F338A9"/>
    <w:rsid w:val="00F33BB1"/>
    <w:rsid w:val="00F34204"/>
    <w:rsid w:val="00F37EB5"/>
    <w:rsid w:val="00F37F82"/>
    <w:rsid w:val="00F405CD"/>
    <w:rsid w:val="00F413B0"/>
    <w:rsid w:val="00F43C2C"/>
    <w:rsid w:val="00F46150"/>
    <w:rsid w:val="00F46377"/>
    <w:rsid w:val="00F50ECA"/>
    <w:rsid w:val="00F525DF"/>
    <w:rsid w:val="00F52B5B"/>
    <w:rsid w:val="00F56917"/>
    <w:rsid w:val="00F615BD"/>
    <w:rsid w:val="00F6473A"/>
    <w:rsid w:val="00F65660"/>
    <w:rsid w:val="00F70BBA"/>
    <w:rsid w:val="00F7308D"/>
    <w:rsid w:val="00F73519"/>
    <w:rsid w:val="00F74328"/>
    <w:rsid w:val="00F743EB"/>
    <w:rsid w:val="00F763A4"/>
    <w:rsid w:val="00F76673"/>
    <w:rsid w:val="00F77FD0"/>
    <w:rsid w:val="00F8047C"/>
    <w:rsid w:val="00F86276"/>
    <w:rsid w:val="00F86525"/>
    <w:rsid w:val="00F90380"/>
    <w:rsid w:val="00F90EAC"/>
    <w:rsid w:val="00F90EED"/>
    <w:rsid w:val="00F91EDB"/>
    <w:rsid w:val="00F91F59"/>
    <w:rsid w:val="00F93D2D"/>
    <w:rsid w:val="00F946C3"/>
    <w:rsid w:val="00F95316"/>
    <w:rsid w:val="00F95EEB"/>
    <w:rsid w:val="00F96D99"/>
    <w:rsid w:val="00F96DA6"/>
    <w:rsid w:val="00F970D3"/>
    <w:rsid w:val="00F97693"/>
    <w:rsid w:val="00F976F6"/>
    <w:rsid w:val="00FA07AE"/>
    <w:rsid w:val="00FA0F13"/>
    <w:rsid w:val="00FA1894"/>
    <w:rsid w:val="00FA1D04"/>
    <w:rsid w:val="00FA3549"/>
    <w:rsid w:val="00FA361B"/>
    <w:rsid w:val="00FA3D42"/>
    <w:rsid w:val="00FA4664"/>
    <w:rsid w:val="00FA4925"/>
    <w:rsid w:val="00FA4F29"/>
    <w:rsid w:val="00FA68C8"/>
    <w:rsid w:val="00FA693B"/>
    <w:rsid w:val="00FB0E5B"/>
    <w:rsid w:val="00FB0FD5"/>
    <w:rsid w:val="00FB577A"/>
    <w:rsid w:val="00FB74EB"/>
    <w:rsid w:val="00FB7B99"/>
    <w:rsid w:val="00FC0166"/>
    <w:rsid w:val="00FC243A"/>
    <w:rsid w:val="00FC5D23"/>
    <w:rsid w:val="00FC5FCF"/>
    <w:rsid w:val="00FD0821"/>
    <w:rsid w:val="00FD5A4D"/>
    <w:rsid w:val="00FD69B3"/>
    <w:rsid w:val="00FE3F34"/>
    <w:rsid w:val="00FE4C1C"/>
    <w:rsid w:val="00FE5361"/>
    <w:rsid w:val="00FE5931"/>
    <w:rsid w:val="00FE59B8"/>
    <w:rsid w:val="00FE5F23"/>
    <w:rsid w:val="00FE7F7D"/>
    <w:rsid w:val="00FF04D0"/>
    <w:rsid w:val="00FF1028"/>
    <w:rsid w:val="00FF5682"/>
    <w:rsid w:val="00FF6413"/>
    <w:rsid w:val="00FF6DD4"/>
    <w:rsid w:val="00FF75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64"/>
    <w:pPr>
      <w:ind w:left="5670"/>
    </w:pPr>
    <w:rPr>
      <w:sz w:val="28"/>
      <w:lang w:eastAsia="en-US"/>
    </w:rPr>
  </w:style>
  <w:style w:type="paragraph" w:styleId="1">
    <w:name w:val="heading 1"/>
    <w:basedOn w:val="a"/>
    <w:next w:val="a"/>
    <w:link w:val="10"/>
    <w:qFormat/>
    <w:locked/>
    <w:rsid w:val="0057412B"/>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locked/>
    <w:rsid w:val="003D1166"/>
    <w:pPr>
      <w:keepNext/>
      <w:spacing w:before="240" w:after="60"/>
      <w:ind w:left="0" w:firstLine="567"/>
      <w:jc w:val="both"/>
      <w:outlineLvl w:val="1"/>
    </w:pPr>
    <w:rPr>
      <w:rFonts w:ascii="Arial" w:hAnsi="Arial" w:cs="Times New Roman"/>
      <w:b/>
      <w: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9"/>
    <w:semiHidden/>
    <w:locked/>
    <w:rsid w:val="00A82DDB"/>
    <w:rPr>
      <w:rFonts w:ascii="Cambria" w:hAnsi="Cambria" w:cs="Times New Roman"/>
      <w:b/>
      <w:i/>
      <w:sz w:val="28"/>
      <w:lang w:eastAsia="en-US"/>
    </w:rPr>
  </w:style>
  <w:style w:type="table" w:styleId="a3">
    <w:name w:val="Table Grid"/>
    <w:basedOn w:val="a1"/>
    <w:uiPriority w:val="99"/>
    <w:rsid w:val="00D64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0100D"/>
    <w:pPr>
      <w:ind w:left="720"/>
      <w:contextualSpacing/>
    </w:pPr>
  </w:style>
  <w:style w:type="paragraph" w:customStyle="1" w:styleId="11">
    <w:name w:val="Без интервала1"/>
    <w:rsid w:val="0030100D"/>
    <w:rPr>
      <w:rFonts w:ascii="Calibri" w:hAnsi="Calibri" w:cs="Calibri"/>
      <w:sz w:val="22"/>
      <w:szCs w:val="22"/>
      <w:lang w:eastAsia="en-US"/>
    </w:rPr>
  </w:style>
  <w:style w:type="paragraph" w:styleId="a5">
    <w:name w:val="Normal (Web)"/>
    <w:aliases w:val="Знак4 Знак Знак,Знак4,Знак4 Знак Знак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Зна"/>
    <w:basedOn w:val="a"/>
    <w:link w:val="a6"/>
    <w:uiPriority w:val="99"/>
    <w:rsid w:val="00783509"/>
    <w:pPr>
      <w:spacing w:before="100" w:beforeAutospacing="1" w:after="100" w:afterAutospacing="1"/>
      <w:ind w:left="0"/>
    </w:pPr>
    <w:rPr>
      <w:rFonts w:eastAsia="Times New Roman" w:cs="Times New Roman"/>
      <w:sz w:val="24"/>
      <w:lang w:eastAsia="ru-RU"/>
    </w:rPr>
  </w:style>
  <w:style w:type="character" w:customStyle="1" w:styleId="a6">
    <w:name w:val="Обычный (веб) Знак"/>
    <w:aliases w:val="Знак4 Знак Знак Знак1,Знак4 Знак2,Знак4 Знак Знак Знак Знак Знак1,Знак4 Знак Знак2,Обычный (Web)1 Знак1,Обычный (веб) Знак1 Знак1,Обычный (веб) Знак Знак1 Знак1,Знак Знак1 Знак Знак2,Обычный (веб) Знак Знак Знак Знак2,Знак Знак Знак"/>
    <w:link w:val="a5"/>
    <w:uiPriority w:val="99"/>
    <w:locked/>
    <w:rsid w:val="00783509"/>
    <w:rPr>
      <w:rFonts w:eastAsia="Times New Roman"/>
      <w:sz w:val="24"/>
      <w:lang w:eastAsia="ru-RU"/>
    </w:rPr>
  </w:style>
  <w:style w:type="character" w:customStyle="1" w:styleId="HTMLPreformattedChar">
    <w:name w:val="HTML Preformatted Char"/>
    <w:uiPriority w:val="99"/>
    <w:semiHidden/>
    <w:locked/>
    <w:rsid w:val="00710751"/>
    <w:rPr>
      <w:rFonts w:ascii="Courier New" w:hAnsi="Courier New"/>
      <w:color w:val="000000"/>
      <w:sz w:val="24"/>
      <w:lang w:eastAsia="ru-RU"/>
    </w:rPr>
  </w:style>
  <w:style w:type="paragraph" w:styleId="HTML">
    <w:name w:val="HTML Preformatted"/>
    <w:basedOn w:val="a"/>
    <w:link w:val="HTML0"/>
    <w:uiPriority w:val="99"/>
    <w:rsid w:val="00710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Pr>
      <w:rFonts w:ascii="Courier New" w:hAnsi="Courier New" w:cs="Times New Roman"/>
      <w:sz w:val="20"/>
      <w:lang/>
    </w:rPr>
  </w:style>
  <w:style w:type="character" w:customStyle="1" w:styleId="HTML0">
    <w:name w:val="Стандартный HTML Знак"/>
    <w:link w:val="HTML"/>
    <w:uiPriority w:val="99"/>
    <w:locked/>
    <w:rsid w:val="00E746D0"/>
    <w:rPr>
      <w:rFonts w:ascii="Courier New" w:hAnsi="Courier New" w:cs="Times New Roman"/>
      <w:sz w:val="20"/>
      <w:lang w:eastAsia="en-US"/>
    </w:rPr>
  </w:style>
  <w:style w:type="character" w:customStyle="1" w:styleId="HTML1">
    <w:name w:val="Стандартный HTML Знак1"/>
    <w:uiPriority w:val="99"/>
    <w:semiHidden/>
    <w:rsid w:val="00710751"/>
    <w:rPr>
      <w:rFonts w:ascii="Consolas" w:hAnsi="Consolas"/>
      <w:sz w:val="20"/>
    </w:rPr>
  </w:style>
  <w:style w:type="paragraph" w:styleId="a7">
    <w:name w:val="No Spacing"/>
    <w:qFormat/>
    <w:rsid w:val="00DB32A1"/>
    <w:rPr>
      <w:rFonts w:ascii="Calibri" w:hAnsi="Calibri" w:cs="Times New Roman"/>
      <w:sz w:val="22"/>
      <w:szCs w:val="22"/>
      <w:lang w:eastAsia="en-US"/>
    </w:rPr>
  </w:style>
  <w:style w:type="paragraph" w:styleId="a8">
    <w:name w:val="header"/>
    <w:basedOn w:val="a"/>
    <w:link w:val="a9"/>
    <w:uiPriority w:val="99"/>
    <w:rsid w:val="00BE5D37"/>
    <w:pPr>
      <w:tabs>
        <w:tab w:val="center" w:pos="4677"/>
        <w:tab w:val="right" w:pos="9355"/>
      </w:tabs>
    </w:pPr>
    <w:rPr>
      <w:rFonts w:cs="Times New Roman"/>
      <w:sz w:val="20"/>
      <w:lang/>
    </w:rPr>
  </w:style>
  <w:style w:type="character" w:customStyle="1" w:styleId="a9">
    <w:name w:val="Верхний колонтитул Знак"/>
    <w:link w:val="a8"/>
    <w:uiPriority w:val="99"/>
    <w:locked/>
    <w:rsid w:val="00BE5D37"/>
    <w:rPr>
      <w:rFonts w:cs="Times New Roman"/>
    </w:rPr>
  </w:style>
  <w:style w:type="paragraph" w:styleId="aa">
    <w:name w:val="footer"/>
    <w:basedOn w:val="a"/>
    <w:link w:val="ab"/>
    <w:uiPriority w:val="99"/>
    <w:rsid w:val="00BE5D37"/>
    <w:pPr>
      <w:tabs>
        <w:tab w:val="center" w:pos="4677"/>
        <w:tab w:val="right" w:pos="9355"/>
      </w:tabs>
    </w:pPr>
    <w:rPr>
      <w:rFonts w:cs="Times New Roman"/>
      <w:sz w:val="20"/>
      <w:lang/>
    </w:rPr>
  </w:style>
  <w:style w:type="character" w:customStyle="1" w:styleId="ab">
    <w:name w:val="Нижний колонтитул Знак"/>
    <w:link w:val="aa"/>
    <w:uiPriority w:val="99"/>
    <w:locked/>
    <w:rsid w:val="00BE5D37"/>
    <w:rPr>
      <w:rFonts w:cs="Times New Roman"/>
    </w:rPr>
  </w:style>
  <w:style w:type="paragraph" w:styleId="21">
    <w:name w:val="Body Text Indent 2"/>
    <w:basedOn w:val="a"/>
    <w:link w:val="22"/>
    <w:uiPriority w:val="99"/>
    <w:rsid w:val="00FC0166"/>
    <w:pPr>
      <w:spacing w:after="120" w:line="480" w:lineRule="auto"/>
      <w:ind w:left="283"/>
    </w:pPr>
    <w:rPr>
      <w:rFonts w:eastAsia="Times New Roman" w:cs="Times New Roman"/>
      <w:sz w:val="24"/>
      <w:lang w:eastAsia="ru-RU"/>
    </w:rPr>
  </w:style>
  <w:style w:type="character" w:customStyle="1" w:styleId="22">
    <w:name w:val="Основной текст с отступом 2 Знак"/>
    <w:link w:val="21"/>
    <w:uiPriority w:val="99"/>
    <w:locked/>
    <w:rsid w:val="00FC0166"/>
    <w:rPr>
      <w:rFonts w:eastAsia="Times New Roman" w:cs="Times New Roman"/>
      <w:sz w:val="24"/>
      <w:lang w:eastAsia="ru-RU"/>
    </w:rPr>
  </w:style>
  <w:style w:type="character" w:customStyle="1" w:styleId="s0">
    <w:name w:val="s0"/>
    <w:rsid w:val="00DE74EB"/>
    <w:rPr>
      <w:rFonts w:ascii="Times New Roman" w:hAnsi="Times New Roman"/>
      <w:color w:val="000000"/>
      <w:sz w:val="20"/>
      <w:u w:val="none"/>
      <w:effect w:val="none"/>
    </w:rPr>
  </w:style>
  <w:style w:type="paragraph" w:customStyle="1" w:styleId="23">
    <w:name w:val="Без интервала2"/>
    <w:uiPriority w:val="99"/>
    <w:rsid w:val="00ED1161"/>
    <w:rPr>
      <w:rFonts w:ascii="Calibri" w:eastAsia="Times New Roman" w:hAnsi="Calibri" w:cs="Times New Roman"/>
      <w:sz w:val="22"/>
      <w:szCs w:val="22"/>
      <w:lang w:eastAsia="en-US"/>
    </w:rPr>
  </w:style>
  <w:style w:type="character" w:customStyle="1" w:styleId="5">
    <w:name w:val="Знак Знак5"/>
    <w:uiPriority w:val="99"/>
    <w:semiHidden/>
    <w:locked/>
    <w:rsid w:val="00C50D69"/>
    <w:rPr>
      <w:rFonts w:ascii="Courier New" w:hAnsi="Courier New"/>
      <w:color w:val="000000"/>
      <w:sz w:val="24"/>
      <w:lang w:eastAsia="ru-RU"/>
    </w:rPr>
  </w:style>
  <w:style w:type="character" w:customStyle="1" w:styleId="apple-converted-space">
    <w:name w:val="apple-converted-space"/>
    <w:uiPriority w:val="99"/>
    <w:rsid w:val="00C50D69"/>
  </w:style>
  <w:style w:type="character" w:customStyle="1" w:styleId="51">
    <w:name w:val="Знак Знак51"/>
    <w:uiPriority w:val="99"/>
    <w:semiHidden/>
    <w:locked/>
    <w:rsid w:val="003943D2"/>
    <w:rPr>
      <w:rFonts w:ascii="Courier New" w:hAnsi="Courier New"/>
      <w:color w:val="000000"/>
      <w:sz w:val="24"/>
      <w:lang w:eastAsia="ru-RU"/>
    </w:rPr>
  </w:style>
  <w:style w:type="character" w:customStyle="1" w:styleId="4">
    <w:name w:val="Знак4 Знак Знак Знак"/>
    <w:aliases w:val="Знак4 Знак1,Знак4 Знак Знак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 Зна"/>
    <w:uiPriority w:val="99"/>
    <w:locked/>
    <w:rsid w:val="003C222E"/>
    <w:rPr>
      <w:sz w:val="24"/>
      <w:lang w:val="ru-RU" w:eastAsia="ru-RU"/>
    </w:rPr>
  </w:style>
  <w:style w:type="paragraph" w:customStyle="1" w:styleId="ac">
    <w:name w:val="Знак"/>
    <w:basedOn w:val="a"/>
    <w:autoRedefine/>
    <w:uiPriority w:val="99"/>
    <w:rsid w:val="008A6838"/>
    <w:pPr>
      <w:shd w:val="clear" w:color="auto" w:fill="FFFFFF"/>
      <w:ind w:left="0" w:firstLine="308"/>
      <w:jc w:val="both"/>
    </w:pPr>
    <w:rPr>
      <w:rFonts w:eastAsia="SimSun" w:cs="Times New Roman"/>
      <w:bCs/>
      <w:color w:val="2C2F34"/>
      <w:sz w:val="24"/>
      <w:szCs w:val="24"/>
    </w:rPr>
  </w:style>
  <w:style w:type="character" w:customStyle="1" w:styleId="52">
    <w:name w:val="Знак Знак52"/>
    <w:uiPriority w:val="99"/>
    <w:semiHidden/>
    <w:locked/>
    <w:rsid w:val="009C657A"/>
    <w:rPr>
      <w:rFonts w:ascii="Courier New" w:hAnsi="Courier New"/>
      <w:color w:val="000000"/>
      <w:sz w:val="24"/>
      <w:lang w:eastAsia="ru-RU"/>
    </w:rPr>
  </w:style>
  <w:style w:type="character" w:customStyle="1" w:styleId="20">
    <w:name w:val="Заголовок 2 Знак"/>
    <w:link w:val="2"/>
    <w:uiPriority w:val="99"/>
    <w:locked/>
    <w:rsid w:val="003D1166"/>
    <w:rPr>
      <w:rFonts w:ascii="Arial" w:hAnsi="Arial"/>
      <w:b/>
      <w:i/>
      <w:sz w:val="28"/>
      <w:lang w:val="ru-RU" w:eastAsia="ru-RU"/>
    </w:rPr>
  </w:style>
  <w:style w:type="character" w:customStyle="1" w:styleId="BodyTextIndentChar1">
    <w:name w:val="Body Text Indent Char1"/>
    <w:uiPriority w:val="99"/>
    <w:semiHidden/>
    <w:locked/>
    <w:rsid w:val="003D1166"/>
    <w:rPr>
      <w:sz w:val="28"/>
      <w:lang w:eastAsia="ru-RU"/>
    </w:rPr>
  </w:style>
  <w:style w:type="paragraph" w:styleId="ad">
    <w:name w:val="Body Text Indent"/>
    <w:basedOn w:val="a"/>
    <w:link w:val="ae"/>
    <w:uiPriority w:val="99"/>
    <w:semiHidden/>
    <w:rsid w:val="003D1166"/>
    <w:pPr>
      <w:spacing w:after="120"/>
      <w:ind w:left="283" w:firstLine="567"/>
      <w:jc w:val="both"/>
    </w:pPr>
    <w:rPr>
      <w:rFonts w:cs="Times New Roman"/>
      <w:sz w:val="20"/>
      <w:lang/>
    </w:rPr>
  </w:style>
  <w:style w:type="character" w:customStyle="1" w:styleId="ae">
    <w:name w:val="Основной текст с отступом Знак"/>
    <w:link w:val="ad"/>
    <w:uiPriority w:val="99"/>
    <w:semiHidden/>
    <w:locked/>
    <w:rsid w:val="00A82DDB"/>
    <w:rPr>
      <w:rFonts w:cs="Times New Roman"/>
      <w:sz w:val="20"/>
      <w:lang w:eastAsia="en-US"/>
    </w:rPr>
  </w:style>
  <w:style w:type="character" w:customStyle="1" w:styleId="53">
    <w:name w:val="Знак Знак53"/>
    <w:uiPriority w:val="99"/>
    <w:semiHidden/>
    <w:locked/>
    <w:rsid w:val="00F95316"/>
    <w:rPr>
      <w:rFonts w:ascii="Courier New" w:hAnsi="Courier New"/>
      <w:color w:val="000000"/>
      <w:sz w:val="24"/>
      <w:lang w:eastAsia="ru-RU"/>
    </w:rPr>
  </w:style>
  <w:style w:type="paragraph" w:styleId="24">
    <w:name w:val="Body Text 2"/>
    <w:basedOn w:val="a"/>
    <w:link w:val="25"/>
    <w:uiPriority w:val="99"/>
    <w:rsid w:val="00116C6C"/>
    <w:pPr>
      <w:ind w:left="0" w:firstLine="709"/>
      <w:jc w:val="both"/>
    </w:pPr>
    <w:rPr>
      <w:rFonts w:cs="Times New Roman"/>
      <w:sz w:val="20"/>
      <w:lang/>
    </w:rPr>
  </w:style>
  <w:style w:type="character" w:customStyle="1" w:styleId="25">
    <w:name w:val="Основной текст 2 Знак"/>
    <w:link w:val="24"/>
    <w:uiPriority w:val="99"/>
    <w:semiHidden/>
    <w:locked/>
    <w:rsid w:val="004612BC"/>
    <w:rPr>
      <w:rFonts w:cs="Times New Roman"/>
      <w:sz w:val="20"/>
      <w:lang w:eastAsia="en-US"/>
    </w:rPr>
  </w:style>
  <w:style w:type="character" w:customStyle="1" w:styleId="s9">
    <w:name w:val="s9"/>
    <w:uiPriority w:val="99"/>
    <w:rsid w:val="00926B2D"/>
    <w:rPr>
      <w:rFonts w:ascii="Times New Roman" w:hAnsi="Times New Roman"/>
      <w:b/>
      <w:i/>
      <w:color w:val="333399"/>
      <w:u w:val="single"/>
      <w:bdr w:val="none" w:sz="0" w:space="0" w:color="auto" w:frame="1"/>
    </w:rPr>
  </w:style>
  <w:style w:type="character" w:styleId="af">
    <w:name w:val="Hyperlink"/>
    <w:basedOn w:val="a0"/>
    <w:uiPriority w:val="99"/>
    <w:unhideWhenUsed/>
    <w:rsid w:val="00191617"/>
    <w:rPr>
      <w:color w:val="0000FF"/>
      <w:u w:val="single"/>
    </w:rPr>
  </w:style>
  <w:style w:type="character" w:customStyle="1" w:styleId="10">
    <w:name w:val="Заголовок 1 Знак"/>
    <w:basedOn w:val="a0"/>
    <w:link w:val="1"/>
    <w:rsid w:val="0057412B"/>
    <w:rPr>
      <w:rFonts w:ascii="Cambria" w:eastAsia="Times New Roman" w:hAnsi="Cambria" w:cs="Times New Roman"/>
      <w:b/>
      <w:bCs/>
      <w:kern w:val="32"/>
      <w:sz w:val="32"/>
      <w:szCs w:val="32"/>
      <w:lang w:eastAsia="en-US"/>
    </w:rPr>
  </w:style>
  <w:style w:type="character" w:customStyle="1" w:styleId="textexposedshow">
    <w:name w:val="text_exposed_show"/>
    <w:rsid w:val="00DB01EA"/>
  </w:style>
  <w:style w:type="paragraph" w:customStyle="1" w:styleId="j110">
    <w:name w:val="j110"/>
    <w:basedOn w:val="a"/>
    <w:rsid w:val="00F90380"/>
    <w:pPr>
      <w:spacing w:before="100" w:beforeAutospacing="1" w:after="100" w:afterAutospacing="1"/>
      <w:ind w:left="0"/>
    </w:pPr>
    <w:rPr>
      <w:rFonts w:eastAsia="Times New Roman" w:cs="Times New Roman"/>
      <w:sz w:val="24"/>
      <w:szCs w:val="24"/>
      <w:lang w:eastAsia="ru-RU"/>
    </w:rPr>
  </w:style>
  <w:style w:type="character" w:customStyle="1" w:styleId="s1">
    <w:name w:val="s1"/>
    <w:basedOn w:val="a0"/>
    <w:rsid w:val="00F90380"/>
  </w:style>
  <w:style w:type="paragraph" w:customStyle="1" w:styleId="j19">
    <w:name w:val="j19"/>
    <w:basedOn w:val="a"/>
    <w:rsid w:val="00F90380"/>
    <w:pPr>
      <w:spacing w:before="100" w:beforeAutospacing="1" w:after="100" w:afterAutospacing="1"/>
      <w:ind w:left="0"/>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807070">
      <w:bodyDiv w:val="1"/>
      <w:marLeft w:val="0"/>
      <w:marRight w:val="0"/>
      <w:marTop w:val="0"/>
      <w:marBottom w:val="0"/>
      <w:divBdr>
        <w:top w:val="none" w:sz="0" w:space="0" w:color="auto"/>
        <w:left w:val="none" w:sz="0" w:space="0" w:color="auto"/>
        <w:bottom w:val="none" w:sz="0" w:space="0" w:color="auto"/>
        <w:right w:val="none" w:sz="0" w:space="0" w:color="auto"/>
      </w:divBdr>
    </w:div>
    <w:div w:id="47609776">
      <w:bodyDiv w:val="1"/>
      <w:marLeft w:val="0"/>
      <w:marRight w:val="0"/>
      <w:marTop w:val="0"/>
      <w:marBottom w:val="0"/>
      <w:divBdr>
        <w:top w:val="none" w:sz="0" w:space="0" w:color="auto"/>
        <w:left w:val="none" w:sz="0" w:space="0" w:color="auto"/>
        <w:bottom w:val="none" w:sz="0" w:space="0" w:color="auto"/>
        <w:right w:val="none" w:sz="0" w:space="0" w:color="auto"/>
      </w:divBdr>
    </w:div>
    <w:div w:id="70004068">
      <w:bodyDiv w:val="1"/>
      <w:marLeft w:val="0"/>
      <w:marRight w:val="0"/>
      <w:marTop w:val="0"/>
      <w:marBottom w:val="0"/>
      <w:divBdr>
        <w:top w:val="none" w:sz="0" w:space="0" w:color="auto"/>
        <w:left w:val="none" w:sz="0" w:space="0" w:color="auto"/>
        <w:bottom w:val="none" w:sz="0" w:space="0" w:color="auto"/>
        <w:right w:val="none" w:sz="0" w:space="0" w:color="auto"/>
      </w:divBdr>
    </w:div>
    <w:div w:id="82341086">
      <w:bodyDiv w:val="1"/>
      <w:marLeft w:val="0"/>
      <w:marRight w:val="0"/>
      <w:marTop w:val="0"/>
      <w:marBottom w:val="0"/>
      <w:divBdr>
        <w:top w:val="none" w:sz="0" w:space="0" w:color="auto"/>
        <w:left w:val="none" w:sz="0" w:space="0" w:color="auto"/>
        <w:bottom w:val="none" w:sz="0" w:space="0" w:color="auto"/>
        <w:right w:val="none" w:sz="0" w:space="0" w:color="auto"/>
      </w:divBdr>
    </w:div>
    <w:div w:id="185564773">
      <w:bodyDiv w:val="1"/>
      <w:marLeft w:val="0"/>
      <w:marRight w:val="0"/>
      <w:marTop w:val="0"/>
      <w:marBottom w:val="0"/>
      <w:divBdr>
        <w:top w:val="none" w:sz="0" w:space="0" w:color="auto"/>
        <w:left w:val="none" w:sz="0" w:space="0" w:color="auto"/>
        <w:bottom w:val="none" w:sz="0" w:space="0" w:color="auto"/>
        <w:right w:val="none" w:sz="0" w:space="0" w:color="auto"/>
      </w:divBdr>
    </w:div>
    <w:div w:id="210072072">
      <w:bodyDiv w:val="1"/>
      <w:marLeft w:val="0"/>
      <w:marRight w:val="0"/>
      <w:marTop w:val="0"/>
      <w:marBottom w:val="0"/>
      <w:divBdr>
        <w:top w:val="none" w:sz="0" w:space="0" w:color="auto"/>
        <w:left w:val="none" w:sz="0" w:space="0" w:color="auto"/>
        <w:bottom w:val="none" w:sz="0" w:space="0" w:color="auto"/>
        <w:right w:val="none" w:sz="0" w:space="0" w:color="auto"/>
      </w:divBdr>
    </w:div>
    <w:div w:id="228465985">
      <w:bodyDiv w:val="1"/>
      <w:marLeft w:val="0"/>
      <w:marRight w:val="0"/>
      <w:marTop w:val="0"/>
      <w:marBottom w:val="0"/>
      <w:divBdr>
        <w:top w:val="none" w:sz="0" w:space="0" w:color="auto"/>
        <w:left w:val="none" w:sz="0" w:space="0" w:color="auto"/>
        <w:bottom w:val="none" w:sz="0" w:space="0" w:color="auto"/>
        <w:right w:val="none" w:sz="0" w:space="0" w:color="auto"/>
      </w:divBdr>
    </w:div>
    <w:div w:id="248807163">
      <w:bodyDiv w:val="1"/>
      <w:marLeft w:val="0"/>
      <w:marRight w:val="0"/>
      <w:marTop w:val="0"/>
      <w:marBottom w:val="0"/>
      <w:divBdr>
        <w:top w:val="none" w:sz="0" w:space="0" w:color="auto"/>
        <w:left w:val="none" w:sz="0" w:space="0" w:color="auto"/>
        <w:bottom w:val="none" w:sz="0" w:space="0" w:color="auto"/>
        <w:right w:val="none" w:sz="0" w:space="0" w:color="auto"/>
      </w:divBdr>
    </w:div>
    <w:div w:id="289021985">
      <w:bodyDiv w:val="1"/>
      <w:marLeft w:val="0"/>
      <w:marRight w:val="0"/>
      <w:marTop w:val="0"/>
      <w:marBottom w:val="0"/>
      <w:divBdr>
        <w:top w:val="none" w:sz="0" w:space="0" w:color="auto"/>
        <w:left w:val="none" w:sz="0" w:space="0" w:color="auto"/>
        <w:bottom w:val="none" w:sz="0" w:space="0" w:color="auto"/>
        <w:right w:val="none" w:sz="0" w:space="0" w:color="auto"/>
      </w:divBdr>
    </w:div>
    <w:div w:id="328555864">
      <w:bodyDiv w:val="1"/>
      <w:marLeft w:val="0"/>
      <w:marRight w:val="0"/>
      <w:marTop w:val="0"/>
      <w:marBottom w:val="0"/>
      <w:divBdr>
        <w:top w:val="none" w:sz="0" w:space="0" w:color="auto"/>
        <w:left w:val="none" w:sz="0" w:space="0" w:color="auto"/>
        <w:bottom w:val="none" w:sz="0" w:space="0" w:color="auto"/>
        <w:right w:val="none" w:sz="0" w:space="0" w:color="auto"/>
      </w:divBdr>
    </w:div>
    <w:div w:id="435297879">
      <w:bodyDiv w:val="1"/>
      <w:marLeft w:val="0"/>
      <w:marRight w:val="0"/>
      <w:marTop w:val="0"/>
      <w:marBottom w:val="0"/>
      <w:divBdr>
        <w:top w:val="none" w:sz="0" w:space="0" w:color="auto"/>
        <w:left w:val="none" w:sz="0" w:space="0" w:color="auto"/>
        <w:bottom w:val="none" w:sz="0" w:space="0" w:color="auto"/>
        <w:right w:val="none" w:sz="0" w:space="0" w:color="auto"/>
      </w:divBdr>
    </w:div>
    <w:div w:id="450786455">
      <w:bodyDiv w:val="1"/>
      <w:marLeft w:val="0"/>
      <w:marRight w:val="0"/>
      <w:marTop w:val="0"/>
      <w:marBottom w:val="0"/>
      <w:divBdr>
        <w:top w:val="none" w:sz="0" w:space="0" w:color="auto"/>
        <w:left w:val="none" w:sz="0" w:space="0" w:color="auto"/>
        <w:bottom w:val="none" w:sz="0" w:space="0" w:color="auto"/>
        <w:right w:val="none" w:sz="0" w:space="0" w:color="auto"/>
      </w:divBdr>
    </w:div>
    <w:div w:id="529613974">
      <w:bodyDiv w:val="1"/>
      <w:marLeft w:val="0"/>
      <w:marRight w:val="0"/>
      <w:marTop w:val="0"/>
      <w:marBottom w:val="0"/>
      <w:divBdr>
        <w:top w:val="none" w:sz="0" w:space="0" w:color="auto"/>
        <w:left w:val="none" w:sz="0" w:space="0" w:color="auto"/>
        <w:bottom w:val="none" w:sz="0" w:space="0" w:color="auto"/>
        <w:right w:val="none" w:sz="0" w:space="0" w:color="auto"/>
      </w:divBdr>
    </w:div>
    <w:div w:id="550729936">
      <w:bodyDiv w:val="1"/>
      <w:marLeft w:val="0"/>
      <w:marRight w:val="0"/>
      <w:marTop w:val="0"/>
      <w:marBottom w:val="0"/>
      <w:divBdr>
        <w:top w:val="none" w:sz="0" w:space="0" w:color="auto"/>
        <w:left w:val="none" w:sz="0" w:space="0" w:color="auto"/>
        <w:bottom w:val="none" w:sz="0" w:space="0" w:color="auto"/>
        <w:right w:val="none" w:sz="0" w:space="0" w:color="auto"/>
      </w:divBdr>
    </w:div>
    <w:div w:id="584727246">
      <w:bodyDiv w:val="1"/>
      <w:marLeft w:val="0"/>
      <w:marRight w:val="0"/>
      <w:marTop w:val="0"/>
      <w:marBottom w:val="0"/>
      <w:divBdr>
        <w:top w:val="none" w:sz="0" w:space="0" w:color="auto"/>
        <w:left w:val="none" w:sz="0" w:space="0" w:color="auto"/>
        <w:bottom w:val="none" w:sz="0" w:space="0" w:color="auto"/>
        <w:right w:val="none" w:sz="0" w:space="0" w:color="auto"/>
      </w:divBdr>
    </w:div>
    <w:div w:id="750663999">
      <w:bodyDiv w:val="1"/>
      <w:marLeft w:val="0"/>
      <w:marRight w:val="0"/>
      <w:marTop w:val="0"/>
      <w:marBottom w:val="0"/>
      <w:divBdr>
        <w:top w:val="none" w:sz="0" w:space="0" w:color="auto"/>
        <w:left w:val="none" w:sz="0" w:space="0" w:color="auto"/>
        <w:bottom w:val="none" w:sz="0" w:space="0" w:color="auto"/>
        <w:right w:val="none" w:sz="0" w:space="0" w:color="auto"/>
      </w:divBdr>
    </w:div>
    <w:div w:id="906302660">
      <w:bodyDiv w:val="1"/>
      <w:marLeft w:val="0"/>
      <w:marRight w:val="0"/>
      <w:marTop w:val="0"/>
      <w:marBottom w:val="0"/>
      <w:divBdr>
        <w:top w:val="none" w:sz="0" w:space="0" w:color="auto"/>
        <w:left w:val="none" w:sz="0" w:space="0" w:color="auto"/>
        <w:bottom w:val="none" w:sz="0" w:space="0" w:color="auto"/>
        <w:right w:val="none" w:sz="0" w:space="0" w:color="auto"/>
      </w:divBdr>
    </w:div>
    <w:div w:id="911695268">
      <w:bodyDiv w:val="1"/>
      <w:marLeft w:val="0"/>
      <w:marRight w:val="0"/>
      <w:marTop w:val="0"/>
      <w:marBottom w:val="0"/>
      <w:divBdr>
        <w:top w:val="none" w:sz="0" w:space="0" w:color="auto"/>
        <w:left w:val="none" w:sz="0" w:space="0" w:color="auto"/>
        <w:bottom w:val="none" w:sz="0" w:space="0" w:color="auto"/>
        <w:right w:val="none" w:sz="0" w:space="0" w:color="auto"/>
      </w:divBdr>
    </w:div>
    <w:div w:id="934557434">
      <w:bodyDiv w:val="1"/>
      <w:marLeft w:val="0"/>
      <w:marRight w:val="0"/>
      <w:marTop w:val="0"/>
      <w:marBottom w:val="0"/>
      <w:divBdr>
        <w:top w:val="none" w:sz="0" w:space="0" w:color="auto"/>
        <w:left w:val="none" w:sz="0" w:space="0" w:color="auto"/>
        <w:bottom w:val="none" w:sz="0" w:space="0" w:color="auto"/>
        <w:right w:val="none" w:sz="0" w:space="0" w:color="auto"/>
      </w:divBdr>
    </w:div>
    <w:div w:id="998849462">
      <w:bodyDiv w:val="1"/>
      <w:marLeft w:val="0"/>
      <w:marRight w:val="0"/>
      <w:marTop w:val="0"/>
      <w:marBottom w:val="0"/>
      <w:divBdr>
        <w:top w:val="none" w:sz="0" w:space="0" w:color="auto"/>
        <w:left w:val="none" w:sz="0" w:space="0" w:color="auto"/>
        <w:bottom w:val="none" w:sz="0" w:space="0" w:color="auto"/>
        <w:right w:val="none" w:sz="0" w:space="0" w:color="auto"/>
      </w:divBdr>
    </w:div>
    <w:div w:id="1065448364">
      <w:bodyDiv w:val="1"/>
      <w:marLeft w:val="0"/>
      <w:marRight w:val="0"/>
      <w:marTop w:val="0"/>
      <w:marBottom w:val="0"/>
      <w:divBdr>
        <w:top w:val="none" w:sz="0" w:space="0" w:color="auto"/>
        <w:left w:val="none" w:sz="0" w:space="0" w:color="auto"/>
        <w:bottom w:val="none" w:sz="0" w:space="0" w:color="auto"/>
        <w:right w:val="none" w:sz="0" w:space="0" w:color="auto"/>
      </w:divBdr>
      <w:divsChild>
        <w:div w:id="72820697">
          <w:marLeft w:val="0"/>
          <w:marRight w:val="0"/>
          <w:marTop w:val="0"/>
          <w:marBottom w:val="0"/>
          <w:divBdr>
            <w:top w:val="none" w:sz="0" w:space="0" w:color="auto"/>
            <w:left w:val="none" w:sz="0" w:space="0" w:color="auto"/>
            <w:bottom w:val="none" w:sz="0" w:space="0" w:color="auto"/>
            <w:right w:val="none" w:sz="0" w:space="0" w:color="auto"/>
          </w:divBdr>
        </w:div>
      </w:divsChild>
    </w:div>
    <w:div w:id="1139419222">
      <w:bodyDiv w:val="1"/>
      <w:marLeft w:val="0"/>
      <w:marRight w:val="0"/>
      <w:marTop w:val="0"/>
      <w:marBottom w:val="0"/>
      <w:divBdr>
        <w:top w:val="none" w:sz="0" w:space="0" w:color="auto"/>
        <w:left w:val="none" w:sz="0" w:space="0" w:color="auto"/>
        <w:bottom w:val="none" w:sz="0" w:space="0" w:color="auto"/>
        <w:right w:val="none" w:sz="0" w:space="0" w:color="auto"/>
      </w:divBdr>
    </w:div>
    <w:div w:id="1172723483">
      <w:bodyDiv w:val="1"/>
      <w:marLeft w:val="0"/>
      <w:marRight w:val="0"/>
      <w:marTop w:val="0"/>
      <w:marBottom w:val="0"/>
      <w:divBdr>
        <w:top w:val="none" w:sz="0" w:space="0" w:color="auto"/>
        <w:left w:val="none" w:sz="0" w:space="0" w:color="auto"/>
        <w:bottom w:val="none" w:sz="0" w:space="0" w:color="auto"/>
        <w:right w:val="none" w:sz="0" w:space="0" w:color="auto"/>
      </w:divBdr>
    </w:div>
    <w:div w:id="1260988300">
      <w:bodyDiv w:val="1"/>
      <w:marLeft w:val="0"/>
      <w:marRight w:val="0"/>
      <w:marTop w:val="0"/>
      <w:marBottom w:val="0"/>
      <w:divBdr>
        <w:top w:val="none" w:sz="0" w:space="0" w:color="auto"/>
        <w:left w:val="none" w:sz="0" w:space="0" w:color="auto"/>
        <w:bottom w:val="none" w:sz="0" w:space="0" w:color="auto"/>
        <w:right w:val="none" w:sz="0" w:space="0" w:color="auto"/>
      </w:divBdr>
      <w:divsChild>
        <w:div w:id="224537235">
          <w:marLeft w:val="0"/>
          <w:marRight w:val="0"/>
          <w:marTop w:val="0"/>
          <w:marBottom w:val="0"/>
          <w:divBdr>
            <w:top w:val="none" w:sz="0" w:space="0" w:color="auto"/>
            <w:left w:val="none" w:sz="0" w:space="0" w:color="auto"/>
            <w:bottom w:val="none" w:sz="0" w:space="0" w:color="auto"/>
            <w:right w:val="none" w:sz="0" w:space="0" w:color="auto"/>
          </w:divBdr>
        </w:div>
      </w:divsChild>
    </w:div>
    <w:div w:id="1365253403">
      <w:bodyDiv w:val="1"/>
      <w:marLeft w:val="0"/>
      <w:marRight w:val="0"/>
      <w:marTop w:val="0"/>
      <w:marBottom w:val="0"/>
      <w:divBdr>
        <w:top w:val="none" w:sz="0" w:space="0" w:color="auto"/>
        <w:left w:val="none" w:sz="0" w:space="0" w:color="auto"/>
        <w:bottom w:val="none" w:sz="0" w:space="0" w:color="auto"/>
        <w:right w:val="none" w:sz="0" w:space="0" w:color="auto"/>
      </w:divBdr>
    </w:div>
    <w:div w:id="1411804019">
      <w:bodyDiv w:val="1"/>
      <w:marLeft w:val="0"/>
      <w:marRight w:val="0"/>
      <w:marTop w:val="0"/>
      <w:marBottom w:val="0"/>
      <w:divBdr>
        <w:top w:val="none" w:sz="0" w:space="0" w:color="auto"/>
        <w:left w:val="none" w:sz="0" w:space="0" w:color="auto"/>
        <w:bottom w:val="none" w:sz="0" w:space="0" w:color="auto"/>
        <w:right w:val="none" w:sz="0" w:space="0" w:color="auto"/>
      </w:divBdr>
    </w:div>
    <w:div w:id="1417247714">
      <w:bodyDiv w:val="1"/>
      <w:marLeft w:val="0"/>
      <w:marRight w:val="0"/>
      <w:marTop w:val="0"/>
      <w:marBottom w:val="0"/>
      <w:divBdr>
        <w:top w:val="none" w:sz="0" w:space="0" w:color="auto"/>
        <w:left w:val="none" w:sz="0" w:space="0" w:color="auto"/>
        <w:bottom w:val="none" w:sz="0" w:space="0" w:color="auto"/>
        <w:right w:val="none" w:sz="0" w:space="0" w:color="auto"/>
      </w:divBdr>
    </w:div>
    <w:div w:id="1501582828">
      <w:bodyDiv w:val="1"/>
      <w:marLeft w:val="0"/>
      <w:marRight w:val="0"/>
      <w:marTop w:val="0"/>
      <w:marBottom w:val="0"/>
      <w:divBdr>
        <w:top w:val="none" w:sz="0" w:space="0" w:color="auto"/>
        <w:left w:val="none" w:sz="0" w:space="0" w:color="auto"/>
        <w:bottom w:val="none" w:sz="0" w:space="0" w:color="auto"/>
        <w:right w:val="none" w:sz="0" w:space="0" w:color="auto"/>
      </w:divBdr>
    </w:div>
    <w:div w:id="1594319593">
      <w:bodyDiv w:val="1"/>
      <w:marLeft w:val="0"/>
      <w:marRight w:val="0"/>
      <w:marTop w:val="0"/>
      <w:marBottom w:val="0"/>
      <w:divBdr>
        <w:top w:val="none" w:sz="0" w:space="0" w:color="auto"/>
        <w:left w:val="none" w:sz="0" w:space="0" w:color="auto"/>
        <w:bottom w:val="none" w:sz="0" w:space="0" w:color="auto"/>
        <w:right w:val="none" w:sz="0" w:space="0" w:color="auto"/>
      </w:divBdr>
    </w:div>
    <w:div w:id="1602645784">
      <w:bodyDiv w:val="1"/>
      <w:marLeft w:val="0"/>
      <w:marRight w:val="0"/>
      <w:marTop w:val="0"/>
      <w:marBottom w:val="0"/>
      <w:divBdr>
        <w:top w:val="none" w:sz="0" w:space="0" w:color="auto"/>
        <w:left w:val="none" w:sz="0" w:space="0" w:color="auto"/>
        <w:bottom w:val="none" w:sz="0" w:space="0" w:color="auto"/>
        <w:right w:val="none" w:sz="0" w:space="0" w:color="auto"/>
      </w:divBdr>
    </w:div>
    <w:div w:id="1611470527">
      <w:bodyDiv w:val="1"/>
      <w:marLeft w:val="0"/>
      <w:marRight w:val="0"/>
      <w:marTop w:val="0"/>
      <w:marBottom w:val="0"/>
      <w:divBdr>
        <w:top w:val="none" w:sz="0" w:space="0" w:color="auto"/>
        <w:left w:val="none" w:sz="0" w:space="0" w:color="auto"/>
        <w:bottom w:val="none" w:sz="0" w:space="0" w:color="auto"/>
        <w:right w:val="none" w:sz="0" w:space="0" w:color="auto"/>
      </w:divBdr>
    </w:div>
    <w:div w:id="1661805309">
      <w:bodyDiv w:val="1"/>
      <w:marLeft w:val="0"/>
      <w:marRight w:val="0"/>
      <w:marTop w:val="0"/>
      <w:marBottom w:val="0"/>
      <w:divBdr>
        <w:top w:val="none" w:sz="0" w:space="0" w:color="auto"/>
        <w:left w:val="none" w:sz="0" w:space="0" w:color="auto"/>
        <w:bottom w:val="none" w:sz="0" w:space="0" w:color="auto"/>
        <w:right w:val="none" w:sz="0" w:space="0" w:color="auto"/>
      </w:divBdr>
    </w:div>
    <w:div w:id="1693845221">
      <w:bodyDiv w:val="1"/>
      <w:marLeft w:val="0"/>
      <w:marRight w:val="0"/>
      <w:marTop w:val="0"/>
      <w:marBottom w:val="0"/>
      <w:divBdr>
        <w:top w:val="none" w:sz="0" w:space="0" w:color="auto"/>
        <w:left w:val="none" w:sz="0" w:space="0" w:color="auto"/>
        <w:bottom w:val="none" w:sz="0" w:space="0" w:color="auto"/>
        <w:right w:val="none" w:sz="0" w:space="0" w:color="auto"/>
      </w:divBdr>
    </w:div>
    <w:div w:id="1762871131">
      <w:bodyDiv w:val="1"/>
      <w:marLeft w:val="0"/>
      <w:marRight w:val="0"/>
      <w:marTop w:val="0"/>
      <w:marBottom w:val="0"/>
      <w:divBdr>
        <w:top w:val="none" w:sz="0" w:space="0" w:color="auto"/>
        <w:left w:val="none" w:sz="0" w:space="0" w:color="auto"/>
        <w:bottom w:val="none" w:sz="0" w:space="0" w:color="auto"/>
        <w:right w:val="none" w:sz="0" w:space="0" w:color="auto"/>
      </w:divBdr>
    </w:div>
    <w:div w:id="1812823990">
      <w:bodyDiv w:val="1"/>
      <w:marLeft w:val="0"/>
      <w:marRight w:val="0"/>
      <w:marTop w:val="0"/>
      <w:marBottom w:val="0"/>
      <w:divBdr>
        <w:top w:val="none" w:sz="0" w:space="0" w:color="auto"/>
        <w:left w:val="none" w:sz="0" w:space="0" w:color="auto"/>
        <w:bottom w:val="none" w:sz="0" w:space="0" w:color="auto"/>
        <w:right w:val="none" w:sz="0" w:space="0" w:color="auto"/>
      </w:divBdr>
    </w:div>
    <w:div w:id="1876699708">
      <w:bodyDiv w:val="1"/>
      <w:marLeft w:val="0"/>
      <w:marRight w:val="0"/>
      <w:marTop w:val="0"/>
      <w:marBottom w:val="0"/>
      <w:divBdr>
        <w:top w:val="none" w:sz="0" w:space="0" w:color="auto"/>
        <w:left w:val="none" w:sz="0" w:space="0" w:color="auto"/>
        <w:bottom w:val="none" w:sz="0" w:space="0" w:color="auto"/>
        <w:right w:val="none" w:sz="0" w:space="0" w:color="auto"/>
      </w:divBdr>
    </w:div>
    <w:div w:id="1922374469">
      <w:bodyDiv w:val="1"/>
      <w:marLeft w:val="0"/>
      <w:marRight w:val="0"/>
      <w:marTop w:val="0"/>
      <w:marBottom w:val="0"/>
      <w:divBdr>
        <w:top w:val="none" w:sz="0" w:space="0" w:color="auto"/>
        <w:left w:val="none" w:sz="0" w:space="0" w:color="auto"/>
        <w:bottom w:val="none" w:sz="0" w:space="0" w:color="auto"/>
        <w:right w:val="none" w:sz="0" w:space="0" w:color="auto"/>
      </w:divBdr>
    </w:div>
    <w:div w:id="1933972889">
      <w:bodyDiv w:val="1"/>
      <w:marLeft w:val="0"/>
      <w:marRight w:val="0"/>
      <w:marTop w:val="0"/>
      <w:marBottom w:val="0"/>
      <w:divBdr>
        <w:top w:val="none" w:sz="0" w:space="0" w:color="auto"/>
        <w:left w:val="none" w:sz="0" w:space="0" w:color="auto"/>
        <w:bottom w:val="none" w:sz="0" w:space="0" w:color="auto"/>
        <w:right w:val="none" w:sz="0" w:space="0" w:color="auto"/>
      </w:divBdr>
    </w:div>
    <w:div w:id="198647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990000349_" TargetMode="External"/><Relationship Id="rId13" Type="http://schemas.openxmlformats.org/officeDocument/2006/relationships/hyperlink" Target="http://adilet.zan.kz/rus/docs/K1400000226" TargetMode="External"/><Relationship Id="rId18" Type="http://schemas.openxmlformats.org/officeDocument/2006/relationships/hyperlink" Target="http://adilet.zan.kz/rus/docs/K140000022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adilet.zan.kz/rus/docs/K1400000226" TargetMode="External"/><Relationship Id="rId7" Type="http://schemas.openxmlformats.org/officeDocument/2006/relationships/endnotes" Target="endnotes.xml"/><Relationship Id="rId12" Type="http://schemas.openxmlformats.org/officeDocument/2006/relationships/hyperlink" Target="http://adilet.zan.kz/rus/docs/K1400000226" TargetMode="External"/><Relationship Id="rId17" Type="http://schemas.openxmlformats.org/officeDocument/2006/relationships/hyperlink" Target="http://adilet.zan.kz/rus/docs/K140000022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adilet.zan.kz/rus/docs/K1400000226" TargetMode="External"/><Relationship Id="rId20" Type="http://schemas.openxmlformats.org/officeDocument/2006/relationships/hyperlink" Target="http://adilet.zan.kz/rus/docs/K1400000226"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K140000022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dilet.zan.kz/rus/docs/K1400000226" TargetMode="External"/><Relationship Id="rId23" Type="http://schemas.openxmlformats.org/officeDocument/2006/relationships/hyperlink" Target="http://adilet.zan.kz/rus/docs/Z970000195_" TargetMode="External"/><Relationship Id="rId28" Type="http://schemas.openxmlformats.org/officeDocument/2006/relationships/header" Target="header3.xml"/><Relationship Id="rId10" Type="http://schemas.openxmlformats.org/officeDocument/2006/relationships/hyperlink" Target="http://adilet.zan.kz/rus/docs/K1400000226" TargetMode="External"/><Relationship Id="rId19" Type="http://schemas.openxmlformats.org/officeDocument/2006/relationships/hyperlink" Target="http://adilet.zan.kz/rus/docs/K1400000226" TargetMode="External"/><Relationship Id="rId31" Type="http://schemas.openxmlformats.org/officeDocument/2006/relationships/theme" Target="theme/theme1.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adilet.zan.kz/rus/docs/Z990000349_" TargetMode="External"/><Relationship Id="rId14" Type="http://schemas.openxmlformats.org/officeDocument/2006/relationships/hyperlink" Target="http://adilet.zan.kz/rus/docs/K1400000226" TargetMode="External"/><Relationship Id="rId22" Type="http://schemas.openxmlformats.org/officeDocument/2006/relationships/hyperlink" Target="http://adilet.zan.kz/rus/docs/Z970000195_"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FE566-6BEB-49E4-BE38-5D89FBB81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6279</Words>
  <Characters>35795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User Soft</Company>
  <LinksUpToDate>false</LinksUpToDate>
  <CharactersWithSpaces>41991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www</cp:lastModifiedBy>
  <cp:revision>7</cp:revision>
  <cp:lastPrinted>2014-01-21T11:15:00Z</cp:lastPrinted>
  <dcterms:created xsi:type="dcterms:W3CDTF">2015-11-23T06:54:00Z</dcterms:created>
  <dcterms:modified xsi:type="dcterms:W3CDTF">2015-11-23T09:37:00Z</dcterms:modified>
</cp:coreProperties>
</file>