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54FA" w14:textId="77777777" w:rsidR="009F03F5" w:rsidRPr="006B7688" w:rsidRDefault="009F03F5" w:rsidP="006A1C00">
      <w:pPr>
        <w:pStyle w:val="a3"/>
        <w:ind w:firstLine="851"/>
        <w:jc w:val="right"/>
        <w:rPr>
          <w:rFonts w:ascii="Times New Roman" w:hAnsi="Times New Roman" w:cs="Times New Roman"/>
          <w:sz w:val="28"/>
        </w:rPr>
      </w:pPr>
      <w:r w:rsidRPr="006B7688">
        <w:rPr>
          <w:rFonts w:ascii="Times New Roman" w:hAnsi="Times New Roman" w:cs="Times New Roman"/>
          <w:sz w:val="28"/>
        </w:rPr>
        <w:t>Приложение № 1</w:t>
      </w:r>
    </w:p>
    <w:p w14:paraId="3A7AABC0" w14:textId="77777777" w:rsidR="009F03F5" w:rsidRPr="006A1C00" w:rsidRDefault="009F03F5" w:rsidP="006A1C00">
      <w:pPr>
        <w:pStyle w:val="a3"/>
        <w:ind w:firstLine="851"/>
        <w:jc w:val="both"/>
        <w:rPr>
          <w:rFonts w:ascii="Times New Roman" w:hAnsi="Times New Roman" w:cs="Times New Roman"/>
          <w:b/>
          <w:bCs/>
          <w:sz w:val="28"/>
        </w:rPr>
      </w:pPr>
      <w:r w:rsidRPr="006B7688">
        <w:rPr>
          <w:rFonts w:ascii="Times New Roman" w:hAnsi="Times New Roman" w:cs="Times New Roman"/>
          <w:sz w:val="28"/>
        </w:rPr>
        <w:t> </w:t>
      </w:r>
    </w:p>
    <w:p w14:paraId="0F1BAFAE" w14:textId="77777777" w:rsidR="009F03F5" w:rsidRPr="006A1C00" w:rsidRDefault="009F03F5" w:rsidP="006A1C00">
      <w:pPr>
        <w:pStyle w:val="a3"/>
        <w:ind w:firstLine="851"/>
        <w:jc w:val="center"/>
        <w:rPr>
          <w:rFonts w:ascii="Times New Roman" w:hAnsi="Times New Roman" w:cs="Times New Roman"/>
          <w:b/>
          <w:bCs/>
          <w:sz w:val="28"/>
        </w:rPr>
      </w:pPr>
      <w:r w:rsidRPr="006A1C00">
        <w:rPr>
          <w:rFonts w:ascii="Times New Roman" w:hAnsi="Times New Roman" w:cs="Times New Roman"/>
          <w:b/>
          <w:bCs/>
          <w:sz w:val="28"/>
        </w:rPr>
        <w:t>к ПОЛОЖЕНИЮ</w:t>
      </w:r>
    </w:p>
    <w:p w14:paraId="342F7244" w14:textId="7F3FDA30" w:rsidR="009F03F5" w:rsidRPr="006A1C00" w:rsidRDefault="009F03F5" w:rsidP="006A1C00">
      <w:pPr>
        <w:pStyle w:val="a3"/>
        <w:ind w:firstLine="851"/>
        <w:jc w:val="center"/>
        <w:rPr>
          <w:rFonts w:ascii="Times New Roman" w:hAnsi="Times New Roman" w:cs="Times New Roman"/>
          <w:b/>
          <w:bCs/>
          <w:sz w:val="28"/>
        </w:rPr>
      </w:pPr>
      <w:r w:rsidRPr="006A1C00">
        <w:rPr>
          <w:rFonts w:ascii="Times New Roman" w:hAnsi="Times New Roman" w:cs="Times New Roman"/>
          <w:b/>
          <w:bCs/>
          <w:sz w:val="28"/>
        </w:rPr>
        <w:t xml:space="preserve">о порядке проведения </w:t>
      </w:r>
      <w:r w:rsidR="006A1C00">
        <w:rPr>
          <w:rFonts w:ascii="Times New Roman" w:hAnsi="Times New Roman" w:cs="Times New Roman"/>
          <w:b/>
          <w:bCs/>
          <w:sz w:val="28"/>
          <w:lang w:val="en-US"/>
        </w:rPr>
        <w:t xml:space="preserve">II </w:t>
      </w:r>
      <w:r w:rsidRPr="006A1C00">
        <w:rPr>
          <w:rFonts w:ascii="Times New Roman" w:hAnsi="Times New Roman" w:cs="Times New Roman"/>
          <w:b/>
          <w:bCs/>
          <w:sz w:val="28"/>
        </w:rPr>
        <w:t>Республиканской</w:t>
      </w:r>
    </w:p>
    <w:p w14:paraId="1B3F5C31" w14:textId="77777777" w:rsidR="009F03F5" w:rsidRPr="006A1C00" w:rsidRDefault="009F03F5" w:rsidP="006A1C00">
      <w:pPr>
        <w:pStyle w:val="a3"/>
        <w:ind w:firstLine="851"/>
        <w:jc w:val="center"/>
        <w:rPr>
          <w:rFonts w:ascii="Times New Roman" w:hAnsi="Times New Roman" w:cs="Times New Roman"/>
          <w:b/>
          <w:bCs/>
          <w:sz w:val="28"/>
        </w:rPr>
      </w:pPr>
      <w:r w:rsidRPr="006A1C00">
        <w:rPr>
          <w:rFonts w:ascii="Times New Roman" w:hAnsi="Times New Roman" w:cs="Times New Roman"/>
          <w:b/>
          <w:bCs/>
          <w:sz w:val="28"/>
        </w:rPr>
        <w:t>спартакиады адвокатов Казахстана</w:t>
      </w:r>
    </w:p>
    <w:p w14:paraId="68C09432" w14:textId="77777777" w:rsidR="009F03F5" w:rsidRPr="006B7688" w:rsidRDefault="009F03F5" w:rsidP="006A1C00">
      <w:pPr>
        <w:pStyle w:val="a3"/>
        <w:ind w:firstLine="851"/>
        <w:jc w:val="center"/>
        <w:rPr>
          <w:rFonts w:ascii="Times New Roman" w:hAnsi="Times New Roman" w:cs="Times New Roman"/>
          <w:sz w:val="28"/>
        </w:rPr>
      </w:pPr>
    </w:p>
    <w:p w14:paraId="5426486A" w14:textId="77777777" w:rsidR="009F03F5" w:rsidRPr="006A1C00" w:rsidRDefault="009F03F5" w:rsidP="006A1C00">
      <w:pPr>
        <w:pStyle w:val="a3"/>
        <w:ind w:firstLine="851"/>
        <w:jc w:val="center"/>
        <w:rPr>
          <w:rFonts w:ascii="Times New Roman" w:hAnsi="Times New Roman" w:cs="Times New Roman"/>
          <w:b/>
          <w:bCs/>
          <w:sz w:val="28"/>
        </w:rPr>
      </w:pPr>
      <w:r w:rsidRPr="006A1C00">
        <w:rPr>
          <w:rFonts w:ascii="Times New Roman" w:hAnsi="Times New Roman" w:cs="Times New Roman"/>
          <w:b/>
          <w:bCs/>
          <w:sz w:val="28"/>
        </w:rPr>
        <w:t>Программа соревнований по видам спорта</w:t>
      </w:r>
    </w:p>
    <w:p w14:paraId="5BB4F64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w:t>
      </w:r>
    </w:p>
    <w:p w14:paraId="4857FD18"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1. Порядок проведения соревнований по мини-футболу/футзалу.</w:t>
      </w:r>
    </w:p>
    <w:p w14:paraId="7295679E"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 </w:t>
      </w:r>
    </w:p>
    <w:p w14:paraId="68B519CC" w14:textId="2242EE6F"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xml:space="preserve">Игра проводится среди мужских </w:t>
      </w:r>
      <w:r w:rsidR="006A1C00" w:rsidRPr="006B7688">
        <w:rPr>
          <w:rFonts w:ascii="Times New Roman" w:hAnsi="Times New Roman" w:cs="Times New Roman"/>
          <w:sz w:val="28"/>
        </w:rPr>
        <w:t>команд в</w:t>
      </w:r>
      <w:r w:rsidRPr="006B7688">
        <w:rPr>
          <w:rFonts w:ascii="Times New Roman" w:hAnsi="Times New Roman" w:cs="Times New Roman"/>
          <w:sz w:val="28"/>
        </w:rPr>
        <w:t xml:space="preserve"> спортзале/на площадке с резиновым/деревянным покрытием/искусственным газоном по правилам мини-футбола/футзала и Положения (с Приложениями) с мячом № 4/5.</w:t>
      </w:r>
    </w:p>
    <w:p w14:paraId="06AB9BA0" w14:textId="7CC1D3D0"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Количество игроков на поле – 5 (пять), т.е. 4 полевых игрока и 1 вратарь. Пасы вратарю и время владения мячом в ногах не</w:t>
      </w:r>
      <w:r w:rsidR="006A1C00" w:rsidRPr="006A1C00">
        <w:rPr>
          <w:rFonts w:ascii="Times New Roman" w:hAnsi="Times New Roman" w:cs="Times New Roman"/>
          <w:sz w:val="28"/>
        </w:rPr>
        <w:t xml:space="preserve"> </w:t>
      </w:r>
      <w:r w:rsidRPr="006B7688">
        <w:rPr>
          <w:rFonts w:ascii="Times New Roman" w:hAnsi="Times New Roman" w:cs="Times New Roman"/>
          <w:sz w:val="28"/>
        </w:rPr>
        <w:t>ограничены, независимо от его местоположения на поле. Время владения мячом в руках ограничены 4 секундами.  Размеры поля/площадки принимаются по имеющимся в спорткомплексе стандартам. В случае проведения матчей на искусственном газоне, то размеры расчерчиваемых линий равны: длина 38 метров, ширина 20 метров. Замены ограничиваются только игроками, внесенными в заявку. </w:t>
      </w:r>
    </w:p>
    <w:p w14:paraId="007E0DEA"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Игры проводятся в два этапа: - матчи в подгруппах и матчи плей-офф, до определения финалистов и победителя.</w:t>
      </w:r>
    </w:p>
    <w:p w14:paraId="7EE873BD"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Игра состоит из 2-х таймов. Продолжительность игры во время групповых матчей составляет 20 минут, т.е. по 10 минут каждый тайм с  5-минутным перерывом между таймами и 1-минутным тайм-аутом во время каждого тайма с предварительным уведомлением и разрешением арбитра.</w:t>
      </w:r>
    </w:p>
    <w:p w14:paraId="36AD208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Продолжительность игры на стадии плей-офф составляет 30 минут, т.е. по 15 минут каждый тайм с 5-минутным перерывом между таймами и 1-минутным тайм-аутом во время каждого тайма с предварительным уведомлением и разрешением арбитра.</w:t>
      </w:r>
    </w:p>
    <w:p w14:paraId="2AC5E4FD"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 случае очевидной/явной в ходе матча остановки игры, арбитр вправе продлить/компенсировать время игры.</w:t>
      </w:r>
    </w:p>
    <w:p w14:paraId="04EE80C0"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Замены по ходу матча могут производиться неограниченное количество раз, но строго в определённом арбитром месте и только после выхода мяча за пределы игровой площадки. Заменяющий игрок вправе вступить в игру только после того, как заменяемый игрок покинет поле.</w:t>
      </w:r>
    </w:p>
    <w:p w14:paraId="4CCDFA20"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 каждом тайме каждая из команд вправе получить тайм-аут продолжительностью в одну минуту.</w:t>
      </w:r>
    </w:p>
    <w:p w14:paraId="1501763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xml:space="preserve">Команды в результате жеребьёвки делятся на подгруппы, в которых играют по принципу «каждая с каждой». </w:t>
      </w:r>
    </w:p>
    <w:p w14:paraId="7420041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 случае невозможности равномерного распределения команд в подгруппы, путем жеребьевки определяется подгруппа, которая будет состоять из меньшего/большего числа команд.</w:t>
      </w:r>
    </w:p>
    <w:p w14:paraId="0B4A2C2B"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lastRenderedPageBreak/>
        <w:t>На стадии плей-офф, команды, занявшие первые места в одной подгруппе играют с командами, занявшими вторые места в другой подгруппе, определяемой жеребьёвкой с участием капитанов команд.</w:t>
      </w:r>
    </w:p>
    <w:p w14:paraId="378D357A"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Прошедшие в матчах плей-офф в следующий круг, дальнейшие матчи также определяют в результате жеребьёвки, проводимой судьей с участием капитанов команд.</w:t>
      </w:r>
    </w:p>
    <w:p w14:paraId="3F496A94"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 случае равенства счета по результатам матчей на стадии плей-офф, победитель определяется по результатам серии послематчевых пенальти, без назначения дополнительного времени, и состоящих из трех ударов от каждой команды, бьющих поочерёдно. В случае равенства счета после основной серии послематчевых пенальти, арбитр назначает дополнительную серию по принципу «до промаха». Каждый игрок вправе пробить послематчевые пенальти только один раз. Исключение из этого правила составляют случаи, когда пенальти пробили все заявленные игроки. Команды имеют право в ходе серии послематчевых пенальти заменить вратаря, в том числе на полевого.</w:t>
      </w:r>
    </w:p>
    <w:p w14:paraId="7E8A80C2" w14:textId="42F8429E"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За грубое и/или умышленное нарушение правил, недисциплинированное поведение, оскорбление и</w:t>
      </w:r>
      <w:r w:rsidR="006A1C00" w:rsidRPr="006A1C00">
        <w:rPr>
          <w:rFonts w:ascii="Times New Roman" w:hAnsi="Times New Roman" w:cs="Times New Roman"/>
          <w:sz w:val="28"/>
        </w:rPr>
        <w:t xml:space="preserve"> </w:t>
      </w:r>
      <w:r w:rsidR="006A1C00">
        <w:rPr>
          <w:rFonts w:ascii="Times New Roman" w:hAnsi="Times New Roman" w:cs="Times New Roman"/>
          <w:sz w:val="28"/>
          <w:lang w:val="kk-KZ"/>
        </w:rPr>
        <w:t>т</w:t>
      </w:r>
      <w:r w:rsidR="006A1C00">
        <w:rPr>
          <w:rFonts w:ascii="Times New Roman" w:hAnsi="Times New Roman" w:cs="Times New Roman"/>
          <w:sz w:val="28"/>
        </w:rPr>
        <w:t>.д.</w:t>
      </w:r>
      <w:r w:rsidRPr="006B7688">
        <w:rPr>
          <w:rFonts w:ascii="Times New Roman" w:hAnsi="Times New Roman" w:cs="Times New Roman"/>
          <w:sz w:val="28"/>
        </w:rPr>
        <w:t>, игрок по решению арбитра в зависимости от его тяжести наказывается устным предупреждением желтой или красной карточкой.</w:t>
      </w:r>
    </w:p>
    <w:p w14:paraId="227AA03E"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Вторая желтая карточка или прямая красная карточка, полученная игроком в течение одного матча, автоматически влечет удаление данного игрока до окончания матча, с правом участия в следующей игре.</w:t>
      </w:r>
    </w:p>
    <w:p w14:paraId="5562377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Судья за нарушения правил также может назначить пенальти, штрафной или свободный удар.</w:t>
      </w:r>
    </w:p>
    <w:p w14:paraId="33F70BB4" w14:textId="77777777" w:rsidR="009F03F5" w:rsidRPr="006B7688" w:rsidRDefault="009F03F5" w:rsidP="006A1C00">
      <w:pPr>
        <w:pStyle w:val="a3"/>
        <w:ind w:firstLine="851"/>
        <w:jc w:val="both"/>
        <w:rPr>
          <w:rFonts w:ascii="Times New Roman" w:hAnsi="Times New Roman" w:cs="Times New Roman"/>
          <w:sz w:val="28"/>
        </w:rPr>
      </w:pPr>
    </w:p>
    <w:p w14:paraId="2788BDB3"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2. Порядок проведения соревнований по волейболу.</w:t>
      </w:r>
    </w:p>
    <w:p w14:paraId="43E2568A"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w:t>
      </w:r>
    </w:p>
    <w:p w14:paraId="5D1ED62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Игра проводится в спортзале/на площадке со специальным покрытием по правилам волейбола и Положения (с Приложением к нему), с соответствующим мячом, среди мужских и женских команд.</w:t>
      </w:r>
    </w:p>
    <w:p w14:paraId="030A9733"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Турниры среди мужчин и среди женщин проводятся раздельно.</w:t>
      </w:r>
    </w:p>
    <w:p w14:paraId="48572AC3"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Количество игроков на поле 6 (шесть). Замены ограничиваются только игроками, внесенными в заявку. </w:t>
      </w:r>
    </w:p>
    <w:p w14:paraId="53104D43"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Матч продолжается до двух побед в партиях, т.е. максимальное количество в одном матче составляет три партии. Партия не ограничена во времени и продолжается до 25 очков.</w:t>
      </w:r>
    </w:p>
    <w:p w14:paraId="3370ECB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Замены по ходу матча могут производиться неограниченное количество раз, но строго в определённом арбитром месте и только после выхода мяча за пределы игровой площадки. Заменяющий игрок вправе вступить в игру только после того, как заменяемый игрок покинет поле.</w:t>
      </w:r>
    </w:p>
    <w:p w14:paraId="0E35049E"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 каждой партии каждая из команд может попросить один 30-секундный тайм-аут.</w:t>
      </w:r>
    </w:p>
    <w:p w14:paraId="22FECB5C"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Наказания назначаются судьей матча, по общим правилам волейбола. Виды наказаний: замечание, предупреждение, удаление, дисквалификация.</w:t>
      </w:r>
    </w:p>
    <w:p w14:paraId="23CC577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lastRenderedPageBreak/>
        <w:t>Игры проводятся в два этапа: - в подгруппах и стадия плей-офф.</w:t>
      </w:r>
    </w:p>
    <w:p w14:paraId="714488A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xml:space="preserve">Команды в результате жеребьёвки делятся на подгруппы, в которых играют по принципу «каждая с каждой». </w:t>
      </w:r>
    </w:p>
    <w:p w14:paraId="6D3A9A3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 случае невозможности равномерного распределения команд в подгруппы, путем жеребьевки определяется подгруппа, которая будет состоять из меньшего/большего числа команд.</w:t>
      </w:r>
    </w:p>
    <w:p w14:paraId="7C3B61C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На стадии плей-офф команды, занявшие первые места в одной подгруппе играют с командами, занявшими вторые места в другой подгруппе, определяемой жеребьёвкой с участием капитанов команд.</w:t>
      </w:r>
    </w:p>
    <w:p w14:paraId="0D233736"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Прошедшие в матчах плей-офф в следующий круг, дальнейшие матчи также определяют в результате жеребьёвки, проводимой судьей с участием капитанов команд.</w:t>
      </w:r>
    </w:p>
    <w:p w14:paraId="6157948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w:t>
      </w:r>
    </w:p>
    <w:p w14:paraId="77E9366F"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3. Порядок проведения соревнований по шахматам</w:t>
      </w:r>
    </w:p>
    <w:p w14:paraId="48DA4027"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 </w:t>
      </w:r>
    </w:p>
    <w:p w14:paraId="77DBED8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Игра проходит на доске, поделенной на равные квадратные клетки (размер доски — 8×8 клеток) по общим правилам классических шахмат.</w:t>
      </w:r>
    </w:p>
    <w:p w14:paraId="4B33902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Соревнование пройдет по регламенту блиц-турнира по швейцарской системе. Число туров зависит от количества участников.</w:t>
      </w:r>
    </w:p>
    <w:p w14:paraId="142E392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Правила, не урегулированные настоящим Положением, в том числе время для совершения хода, определяются и доводятся судьей непосредственно перед началом турнира до сведения каждого игрока.</w:t>
      </w:r>
    </w:p>
    <w:p w14:paraId="4C537937"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w:t>
      </w:r>
    </w:p>
    <w:p w14:paraId="395E09F9"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4. Порядок проведения соревнований по настольному теннису</w:t>
      </w:r>
    </w:p>
    <w:p w14:paraId="67B16AE0"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 </w:t>
      </w:r>
    </w:p>
    <w:p w14:paraId="1C5DEFEA"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Игра проводится на специальном теннисном столе, разделённом сеткой на две половины по правилам настольного тенниса с соответствующим мячом. </w:t>
      </w:r>
    </w:p>
    <w:p w14:paraId="5AC9A3FF"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Мужской и женский турниры проходят раздельно.</w:t>
      </w:r>
    </w:p>
    <w:p w14:paraId="04A54C20"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Матч играется до двух побед, т.е. максимально может состоять из трех партий. Партия не ограничена во времени и продолжается до 21 очка. Подающие чередуются каждые 5 подач. При равенстве очков (20:20) подача переходит к другому игроку после каждого розыгрыша до тех пор, пока отрыв не составит два очка.</w:t>
      </w:r>
    </w:p>
    <w:p w14:paraId="54661CF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Правила, не урегулированные настоящим Положением, определяются и доводятся судьей непосредственно перед началом турнира до сведения каждого игрока.</w:t>
      </w:r>
    </w:p>
    <w:p w14:paraId="7B485D8D" w14:textId="20AD1B8A"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w:t>
      </w:r>
    </w:p>
    <w:p w14:paraId="2239E854"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5. Порядок проведения соревнований по армрестлингу</w:t>
      </w:r>
    </w:p>
    <w:p w14:paraId="2292ACF8"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 </w:t>
      </w:r>
    </w:p>
    <w:p w14:paraId="70026063"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Борьба проводится на специальном столе, предназначенном для борьбы на руках.</w:t>
      </w:r>
    </w:p>
    <w:p w14:paraId="26389BF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Плечи спортсменов должны быть параллельны средней линии стола. Во время борьбы спортсмен не может головой либо плечами пересечь эту линию.</w:t>
      </w:r>
    </w:p>
    <w:p w14:paraId="64C34EA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lastRenderedPageBreak/>
        <w:t>Свободная рука должна держаться за специальный штырь.</w:t>
      </w:r>
      <w:r w:rsidRPr="006B7688">
        <w:rPr>
          <w:rFonts w:ascii="MS Mincho" w:eastAsia="MS Mincho" w:hAnsi="MS Mincho" w:cs="MS Mincho" w:hint="eastAsia"/>
          <w:sz w:val="28"/>
        </w:rPr>
        <w:t> </w:t>
      </w:r>
      <w:r w:rsidRPr="006B7688">
        <w:rPr>
          <w:rFonts w:ascii="Times New Roman" w:hAnsi="Times New Roman" w:cs="Times New Roman"/>
          <w:sz w:val="28"/>
        </w:rPr>
        <w:t>Кисти захватываются в замок ладонями. Замок осуществляется за счет обхвата большого пальца. Первую фалангу большого пальца нужно расположить так, чтобы ее видел судья. Кисти не должны быть согнуты в запястье.</w:t>
      </w:r>
    </w:p>
    <w:p w14:paraId="33AC6DC6"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Руки до середины плеча и кисти рук должны быть обнажены. Запрещается пользоваться любыми предохраняющими бинтами и повязками на запястьях и локтях, а также иметь посторонние предметы (кольца, часы и т.д.) на руках.</w:t>
      </w:r>
    </w:p>
    <w:p w14:paraId="78FC255C"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Победа присуждается спортсмену при любом соприкосновении пальцев, кисти или предплечья соперника с валиком, либо при пересечении ими условной горизонтали между верхними краями валиков.</w:t>
      </w:r>
    </w:p>
    <w:p w14:paraId="7C3231DB"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В случае срыва захвата или объявления предупреждения участники имеют право на отдых в течение 30 секунд.</w:t>
      </w:r>
    </w:p>
    <w:p w14:paraId="2CAF8D14"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К нарушениям правил относятся:</w:t>
      </w:r>
    </w:p>
    <w:p w14:paraId="65C40F1B"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Невыполнение команд рефери.</w:t>
      </w:r>
    </w:p>
    <w:p w14:paraId="2D846CA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Преждевременный старт.</w:t>
      </w:r>
    </w:p>
    <w:p w14:paraId="4C49277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Отрыв локтя от подлокотника.</w:t>
      </w:r>
    </w:p>
    <w:p w14:paraId="2D7B2605"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Соскальзывание локтя с подлокотника.</w:t>
      </w:r>
    </w:p>
    <w:p w14:paraId="686E4CFB"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Пересечение средней линии стола головой, плечами.</w:t>
      </w:r>
    </w:p>
    <w:p w14:paraId="6A8C17BE"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Касание головой или плечом своего предплечья или захвата рук.</w:t>
      </w:r>
    </w:p>
    <w:p w14:paraId="1B77B6B5"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Умышленный разрыв захвата в критическом для себя положении.</w:t>
      </w:r>
    </w:p>
    <w:p w14:paraId="5AA8F9B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Использование положения, которое может повлечь за собой травму собственной руки.</w:t>
      </w:r>
    </w:p>
    <w:p w14:paraId="1F80077E"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Провоцирование ситуации, при которой рука соперника может быть повреждена.</w:t>
      </w:r>
    </w:p>
    <w:p w14:paraId="0DAC40D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Потеря контакта свободной руки со штырем стола.</w:t>
      </w:r>
    </w:p>
    <w:p w14:paraId="244070AB"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За указанные нарушения правил спортсмену объявляется предупреждение. Спортсмену, получившему два предупреждения, засчитывается поражение.</w:t>
      </w:r>
    </w:p>
    <w:p w14:paraId="572F0D90"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Если спортсмен нарушает правила в критическом для себя положении, то ему засчитывается поражение. Критическим положением считается отклонение руки спортсмена от вертикали на 45 градусов и больше.</w:t>
      </w:r>
    </w:p>
    <w:p w14:paraId="4328250E" w14:textId="77777777" w:rsidR="009F03F5" w:rsidRPr="006B7688" w:rsidRDefault="009F03F5" w:rsidP="006A1C00">
      <w:pPr>
        <w:pStyle w:val="a3"/>
        <w:ind w:firstLine="851"/>
        <w:jc w:val="both"/>
        <w:rPr>
          <w:rFonts w:ascii="Times New Roman" w:hAnsi="Times New Roman" w:cs="Times New Roman"/>
          <w:sz w:val="28"/>
        </w:rPr>
      </w:pPr>
    </w:p>
    <w:p w14:paraId="76225875"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6. Порядок проведения соревнований по бильярду.</w:t>
      </w:r>
    </w:p>
    <w:p w14:paraId="1EA8808F" w14:textId="77777777" w:rsidR="009F03F5" w:rsidRPr="006A1C00" w:rsidRDefault="009F03F5" w:rsidP="006A1C00">
      <w:pPr>
        <w:pStyle w:val="a3"/>
        <w:ind w:firstLine="851"/>
        <w:jc w:val="both"/>
        <w:rPr>
          <w:rFonts w:ascii="Times New Roman" w:hAnsi="Times New Roman" w:cs="Times New Roman"/>
          <w:b/>
          <w:bCs/>
          <w:sz w:val="28"/>
        </w:rPr>
      </w:pPr>
    </w:p>
    <w:p w14:paraId="4158B1C2" w14:textId="7C533220"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xml:space="preserve">Соревнования по бильярду проводятся по правилам «Свободной </w:t>
      </w:r>
      <w:r w:rsidR="006A1C00" w:rsidRPr="006B7688">
        <w:rPr>
          <w:rFonts w:ascii="Times New Roman" w:hAnsi="Times New Roman" w:cs="Times New Roman"/>
          <w:sz w:val="28"/>
        </w:rPr>
        <w:t>пирамиды» (</w:t>
      </w:r>
      <w:r w:rsidRPr="006B7688">
        <w:rPr>
          <w:rFonts w:ascii="Times New Roman" w:hAnsi="Times New Roman" w:cs="Times New Roman"/>
          <w:sz w:val="28"/>
        </w:rPr>
        <w:t>«Американка») т.е. партия играется всеми шарами и заканчивается, когда один игрок забивает 8 (восемь) шаров, по турнирной системе с выбыванием в случае двух поражений. Каждая игра проводится до двух побед.</w:t>
      </w:r>
    </w:p>
    <w:p w14:paraId="02A84815"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Турнирная сетка с учётом результатом жеребьёвки подготавливается судьями, приглашёнными на турнир.</w:t>
      </w:r>
    </w:p>
    <w:p w14:paraId="0CE1F0A0"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lastRenderedPageBreak/>
        <w:t>Правила, не урегулированные настоящим Положением, определяются и доводятся судьей непосредственно перед началом турнира до сведения каждого игрока.</w:t>
      </w:r>
    </w:p>
    <w:p w14:paraId="52D8D6EF" w14:textId="77777777" w:rsidR="009F03F5" w:rsidRPr="006B7688" w:rsidRDefault="009F03F5" w:rsidP="006A1C00">
      <w:pPr>
        <w:pStyle w:val="a3"/>
        <w:ind w:firstLine="851"/>
        <w:jc w:val="both"/>
        <w:rPr>
          <w:rFonts w:ascii="Times New Roman" w:hAnsi="Times New Roman" w:cs="Times New Roman"/>
          <w:sz w:val="28"/>
        </w:rPr>
      </w:pPr>
    </w:p>
    <w:p w14:paraId="029288CF"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7. Порядок проведения соревнований по перетягиванию каната</w:t>
      </w:r>
    </w:p>
    <w:p w14:paraId="4A9718CF"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w:t>
      </w:r>
    </w:p>
    <w:p w14:paraId="219F8C1A" w14:textId="78EB5305" w:rsidR="009F03F5" w:rsidRPr="006B7688" w:rsidRDefault="005451D4" w:rsidP="006A1C00">
      <w:pPr>
        <w:pStyle w:val="a3"/>
        <w:ind w:firstLine="851"/>
        <w:jc w:val="both"/>
        <w:rPr>
          <w:rFonts w:ascii="Times New Roman" w:hAnsi="Times New Roman" w:cs="Times New Roman"/>
          <w:sz w:val="28"/>
        </w:rPr>
      </w:pPr>
      <w:r w:rsidRPr="006A1C00">
        <w:rPr>
          <w:rFonts w:ascii="Times New Roman" w:hAnsi="Times New Roman" w:cs="Times New Roman"/>
          <w:sz w:val="28"/>
        </w:rPr>
        <w:t>Команда</w:t>
      </w:r>
      <w:r w:rsidR="009F03F5" w:rsidRPr="006A1C00">
        <w:rPr>
          <w:rFonts w:ascii="Times New Roman" w:hAnsi="Times New Roman" w:cs="Times New Roman"/>
          <w:b/>
          <w:bCs/>
          <w:sz w:val="28"/>
        </w:rPr>
        <w:t xml:space="preserve"> </w:t>
      </w:r>
      <w:r w:rsidR="009F03F5" w:rsidRPr="006B7688">
        <w:rPr>
          <w:rFonts w:ascii="Times New Roman" w:hAnsi="Times New Roman" w:cs="Times New Roman"/>
          <w:sz w:val="28"/>
        </w:rPr>
        <w:t>состоит из 5 участнико</w:t>
      </w:r>
      <w:r w:rsidR="009F03F5" w:rsidRPr="006A1C00">
        <w:rPr>
          <w:rFonts w:ascii="Times New Roman" w:hAnsi="Times New Roman" w:cs="Times New Roman"/>
          <w:sz w:val="28"/>
        </w:rPr>
        <w:t>в</w:t>
      </w:r>
      <w:r w:rsidR="006A1C00" w:rsidRPr="006A1C00">
        <w:rPr>
          <w:rFonts w:ascii="Times New Roman" w:hAnsi="Times New Roman" w:cs="Times New Roman"/>
          <w:b/>
          <w:bCs/>
          <w:strike/>
          <w:sz w:val="28"/>
        </w:rPr>
        <w:t>.</w:t>
      </w:r>
    </w:p>
    <w:p w14:paraId="00CE963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На канате не должно быть узлов и петель;</w:t>
      </w:r>
    </w:p>
    <w:p w14:paraId="106499FD"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Канат нельзя зажимать любой частью тела;</w:t>
      </w:r>
    </w:p>
    <w:p w14:paraId="7E743D9F"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Канат для перетягивания нельзя заматывать вокруг тела участников;</w:t>
      </w:r>
    </w:p>
    <w:p w14:paraId="4C6D09BD"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Во время начала соревнований канат должен быть натянут, и центральная часть зафиксирована на центре площадки;</w:t>
      </w:r>
    </w:p>
    <w:p w14:paraId="0E1B7B65"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Ни один спортсмен не должен осуществлять захват каната на участке, ограниченном внешними отметками (тесемками);</w:t>
      </w:r>
    </w:p>
    <w:p w14:paraId="4F597C1A"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В начале каждой схватки первый из участников каждой команды захватывает канат как можно ближе к наружной отметке (тесемке).</w:t>
      </w:r>
    </w:p>
    <w:p w14:paraId="36FAC3F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Основные правила относительно положения спортсменов:</w:t>
      </w:r>
    </w:p>
    <w:p w14:paraId="4D3BCDDD"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Канат берется голыми руками обычным хватом (обращенными кверху ладонями обеих рук);</w:t>
      </w:r>
    </w:p>
    <w:p w14:paraId="0A5584E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Канат должен проходить между туловищем спортсмена и верхней частью его руки;</w:t>
      </w:r>
    </w:p>
    <w:p w14:paraId="0DD8882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Любой другой захват, препятствующий движению каната, считается нарушением правил;</w:t>
      </w:r>
    </w:p>
    <w:p w14:paraId="46EC3222"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Ноги должны быть обращены коленями вперед, а спортсмены должны находиться все время в положении тяги каната.</w:t>
      </w:r>
    </w:p>
    <w:p w14:paraId="6E4C26C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Правила, не урегулированные настоящим Положением, определяются и доводятся судьей непосредственно перед началом турнира до сведения каждого игрока.</w:t>
      </w:r>
    </w:p>
    <w:p w14:paraId="7A77A33C" w14:textId="77777777" w:rsidR="009F03F5" w:rsidRPr="006B7688" w:rsidRDefault="009F03F5" w:rsidP="006A1C00">
      <w:pPr>
        <w:pStyle w:val="a3"/>
        <w:ind w:firstLine="851"/>
        <w:jc w:val="both"/>
        <w:rPr>
          <w:rFonts w:ascii="Times New Roman" w:hAnsi="Times New Roman" w:cs="Times New Roman"/>
          <w:sz w:val="28"/>
        </w:rPr>
      </w:pPr>
    </w:p>
    <w:p w14:paraId="5ABE2F01" w14:textId="77777777" w:rsidR="009F03F5" w:rsidRPr="006B7688" w:rsidRDefault="009F03F5" w:rsidP="006A1C00">
      <w:pPr>
        <w:pStyle w:val="a3"/>
        <w:ind w:firstLine="851"/>
        <w:jc w:val="both"/>
        <w:rPr>
          <w:rFonts w:ascii="Times New Roman" w:hAnsi="Times New Roman" w:cs="Times New Roman"/>
          <w:sz w:val="28"/>
        </w:rPr>
      </w:pPr>
      <w:r w:rsidRPr="006A1C00">
        <w:rPr>
          <w:rFonts w:ascii="Times New Roman" w:hAnsi="Times New Roman" w:cs="Times New Roman"/>
          <w:b/>
          <w:bCs/>
          <w:sz w:val="28"/>
        </w:rPr>
        <w:t>8. Правила проведения легкоатлетического бега на 100 метров</w:t>
      </w:r>
      <w:r w:rsidRPr="006B7688">
        <w:rPr>
          <w:rFonts w:ascii="Times New Roman" w:hAnsi="Times New Roman" w:cs="Times New Roman"/>
          <w:sz w:val="28"/>
        </w:rPr>
        <w:t>.</w:t>
      </w:r>
    </w:p>
    <w:p w14:paraId="4D1E1D18" w14:textId="77777777" w:rsidR="009F03F5" w:rsidRPr="006B7688" w:rsidRDefault="009F03F5" w:rsidP="006A1C00">
      <w:pPr>
        <w:pStyle w:val="a3"/>
        <w:ind w:firstLine="851"/>
        <w:jc w:val="both"/>
        <w:rPr>
          <w:rFonts w:ascii="Times New Roman" w:hAnsi="Times New Roman" w:cs="Times New Roman"/>
          <w:sz w:val="28"/>
        </w:rPr>
      </w:pPr>
    </w:p>
    <w:p w14:paraId="174EF27F"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Бег на дистанцию 100 метров проводится между мужчинами и женщинами раздельно.</w:t>
      </w:r>
    </w:p>
    <w:p w14:paraId="4AB99E45"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Правила старта, финиша, бега и др. разъясняются судьями участникам непосредственно перед забегом.</w:t>
      </w:r>
    </w:p>
    <w:p w14:paraId="4DF9966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Победителем признаётся участник без нарушения правил затратившей наименьшее количество времени.</w:t>
      </w:r>
    </w:p>
    <w:p w14:paraId="6E606BCB" w14:textId="77777777" w:rsidR="009F03F5" w:rsidRPr="006B7688" w:rsidRDefault="009F03F5" w:rsidP="006A1C00">
      <w:pPr>
        <w:pStyle w:val="a3"/>
        <w:ind w:firstLine="851"/>
        <w:jc w:val="both"/>
        <w:rPr>
          <w:rFonts w:ascii="Times New Roman" w:hAnsi="Times New Roman" w:cs="Times New Roman"/>
          <w:sz w:val="28"/>
        </w:rPr>
      </w:pPr>
    </w:p>
    <w:p w14:paraId="04143CDE"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9. Правила проведения соревнований по поднятию гири.</w:t>
      </w:r>
    </w:p>
    <w:p w14:paraId="176FB657" w14:textId="77777777" w:rsidR="009F03F5" w:rsidRPr="006B7688" w:rsidRDefault="009F03F5" w:rsidP="006A1C00">
      <w:pPr>
        <w:pStyle w:val="a3"/>
        <w:ind w:firstLine="851"/>
        <w:jc w:val="both"/>
        <w:rPr>
          <w:rFonts w:ascii="Times New Roman" w:hAnsi="Times New Roman" w:cs="Times New Roman"/>
          <w:sz w:val="28"/>
        </w:rPr>
      </w:pPr>
    </w:p>
    <w:p w14:paraId="33B2E918"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xml:space="preserve">Соревнования в гиревом спорте проводятся участниками разных весовых категорий с гирями весом 16 кг. по программе </w:t>
      </w:r>
    </w:p>
    <w:p w14:paraId="71A50E1D"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толчок и(-или) рывок.</w:t>
      </w:r>
    </w:p>
    <w:p w14:paraId="641B6AEA"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 xml:space="preserve">Спортсмен должен непрерывным движением поднять гирю вверх на прямую руку и зафиксировать её. После счёта судьи, не касаясь гирей </w:t>
      </w:r>
      <w:r w:rsidRPr="006B7688">
        <w:rPr>
          <w:rFonts w:ascii="Times New Roman" w:hAnsi="Times New Roman" w:cs="Times New Roman"/>
          <w:sz w:val="28"/>
        </w:rPr>
        <w:lastRenderedPageBreak/>
        <w:t>туловища, спортсмен опускает гирю в замах для следующего подъёма. В момент фиксации вверху колени и туловище должны быть выпрямлены и неподвижны, свободная рука остановлена.</w:t>
      </w:r>
    </w:p>
    <w:p w14:paraId="0AE180EE"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Не засчитывается, если:</w:t>
      </w:r>
    </w:p>
    <w:p w14:paraId="081BEFD9"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есть касание свободной рукой тела, гири или помоста;</w:t>
      </w:r>
    </w:p>
    <w:p w14:paraId="32CD12F4"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при дожиме гири вверху;</w:t>
      </w:r>
    </w:p>
    <w:p w14:paraId="005CDA2F"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нет фиксации;</w:t>
      </w:r>
    </w:p>
    <w:p w14:paraId="052AF1C1"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есть лишний замах.</w:t>
      </w:r>
    </w:p>
    <w:p w14:paraId="5B8920D3"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Если гиря остановилась на плече или помосте, выполнение останавливается.</w:t>
      </w:r>
    </w:p>
    <w:p w14:paraId="36BD3134"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Детали правил определяются судьями с участием Оргкомитета.</w:t>
      </w:r>
    </w:p>
    <w:p w14:paraId="131576D4" w14:textId="77777777" w:rsidR="009F03F5" w:rsidRPr="006B7688" w:rsidRDefault="009F03F5" w:rsidP="006A1C00">
      <w:pPr>
        <w:pStyle w:val="a3"/>
        <w:ind w:firstLine="851"/>
        <w:jc w:val="both"/>
        <w:rPr>
          <w:rFonts w:ascii="Times New Roman" w:hAnsi="Times New Roman" w:cs="Times New Roman"/>
          <w:sz w:val="28"/>
        </w:rPr>
      </w:pPr>
    </w:p>
    <w:p w14:paraId="397C5BD0" w14:textId="77777777" w:rsidR="009F03F5" w:rsidRPr="006A1C00" w:rsidRDefault="009F03F5" w:rsidP="006A1C00">
      <w:pPr>
        <w:pStyle w:val="a3"/>
        <w:ind w:firstLine="851"/>
        <w:jc w:val="both"/>
        <w:rPr>
          <w:rFonts w:ascii="Times New Roman" w:hAnsi="Times New Roman" w:cs="Times New Roman"/>
          <w:b/>
          <w:bCs/>
          <w:sz w:val="28"/>
        </w:rPr>
      </w:pPr>
      <w:r w:rsidRPr="006A1C00">
        <w:rPr>
          <w:rFonts w:ascii="Times New Roman" w:hAnsi="Times New Roman" w:cs="Times New Roman"/>
          <w:b/>
          <w:bCs/>
          <w:sz w:val="28"/>
        </w:rPr>
        <w:t>10. Правила проведения соревнований по подтягиванию на турнике.</w:t>
      </w:r>
    </w:p>
    <w:p w14:paraId="72DB0843" w14:textId="77777777" w:rsidR="009F03F5" w:rsidRPr="006B7688" w:rsidRDefault="009F03F5" w:rsidP="006A1C00">
      <w:pPr>
        <w:pStyle w:val="a3"/>
        <w:ind w:firstLine="851"/>
        <w:jc w:val="both"/>
        <w:rPr>
          <w:rFonts w:ascii="Times New Roman" w:hAnsi="Times New Roman" w:cs="Times New Roman"/>
          <w:sz w:val="28"/>
        </w:rPr>
      </w:pPr>
    </w:p>
    <w:p w14:paraId="57D8DA0A" w14:textId="77777777"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Подтягивание участник выполняет обычным хватом (ладони наружу) за счет силы мышц, без инерции и раскачивания тела;</w:t>
      </w:r>
    </w:p>
    <w:p w14:paraId="35319A75" w14:textId="686ECB1C" w:rsidR="009F03F5" w:rsidRPr="006B7688" w:rsidRDefault="009F03F5" w:rsidP="006A1C00">
      <w:pPr>
        <w:pStyle w:val="a3"/>
        <w:ind w:firstLine="851"/>
        <w:jc w:val="both"/>
        <w:rPr>
          <w:rFonts w:ascii="Times New Roman" w:hAnsi="Times New Roman" w:cs="Times New Roman"/>
          <w:sz w:val="28"/>
        </w:rPr>
      </w:pPr>
      <w:r w:rsidRPr="006B7688">
        <w:rPr>
          <w:rFonts w:ascii="Times New Roman" w:hAnsi="Times New Roman" w:cs="Times New Roman"/>
          <w:sz w:val="28"/>
        </w:rPr>
        <w:t>подъем осуществляется без рывка; подбородок в верхней точке подъема должен оказаться над перекладиной; без касания ногами земли (пола), турника и</w:t>
      </w:r>
      <w:r w:rsidR="006A1C00">
        <w:rPr>
          <w:rFonts w:ascii="Times New Roman" w:hAnsi="Times New Roman" w:cs="Times New Roman"/>
          <w:sz w:val="28"/>
        </w:rPr>
        <w:t xml:space="preserve"> </w:t>
      </w:r>
      <w:r w:rsidRPr="006B7688">
        <w:rPr>
          <w:rFonts w:ascii="Times New Roman" w:hAnsi="Times New Roman" w:cs="Times New Roman"/>
          <w:sz w:val="28"/>
        </w:rPr>
        <w:t>т</w:t>
      </w:r>
      <w:r w:rsidR="006A1C00">
        <w:rPr>
          <w:rFonts w:ascii="Times New Roman" w:hAnsi="Times New Roman" w:cs="Times New Roman"/>
          <w:sz w:val="28"/>
        </w:rPr>
        <w:t>.д</w:t>
      </w:r>
      <w:r w:rsidRPr="006B7688">
        <w:rPr>
          <w:rFonts w:ascii="Times New Roman" w:hAnsi="Times New Roman" w:cs="Times New Roman"/>
          <w:sz w:val="28"/>
        </w:rPr>
        <w:t>.; наибольшее количество повторений.</w:t>
      </w:r>
    </w:p>
    <w:p w14:paraId="4AFF58C3" w14:textId="77777777" w:rsidR="002D1A11" w:rsidRPr="009F03F5" w:rsidRDefault="002D1A11" w:rsidP="006A1C00">
      <w:pPr>
        <w:pStyle w:val="a3"/>
        <w:ind w:firstLine="851"/>
        <w:rPr>
          <w:rFonts w:ascii="Times New Roman" w:hAnsi="Times New Roman" w:cs="Times New Roman"/>
          <w:sz w:val="28"/>
        </w:rPr>
      </w:pPr>
    </w:p>
    <w:sectPr w:rsidR="002D1A11" w:rsidRPr="009F0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D47"/>
    <w:rsid w:val="002D1A11"/>
    <w:rsid w:val="00364938"/>
    <w:rsid w:val="005451D4"/>
    <w:rsid w:val="00555D47"/>
    <w:rsid w:val="006A1C00"/>
    <w:rsid w:val="009F03F5"/>
    <w:rsid w:val="00D31650"/>
    <w:rsid w:val="00FA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2584"/>
  <w15:docId w15:val="{40515FC8-8B17-48AE-B155-B2F32A86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Айнаш Ракымова</cp:lastModifiedBy>
  <cp:revision>7</cp:revision>
  <dcterms:created xsi:type="dcterms:W3CDTF">2022-06-27T12:44:00Z</dcterms:created>
  <dcterms:modified xsi:type="dcterms:W3CDTF">2022-07-14T03:18:00Z</dcterms:modified>
</cp:coreProperties>
</file>